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A9E" w:rsidRDefault="00C27A9E">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Pr="002B0C3A" w:rsidRDefault="009A6C5D" w:rsidP="002B0C3A">
      <w:pPr>
        <w:pStyle w:val="a7"/>
        <w:pBdr>
          <w:bottom w:val="single" w:sz="6" w:space="4" w:color="7F7F7F" w:themeColor="text1" w:themeTint="80"/>
        </w:pBdr>
        <w:tabs>
          <w:tab w:val="left" w:pos="1330"/>
          <w:tab w:val="center" w:pos="4819"/>
        </w:tabs>
        <w:ind w:left="2409" w:hangingChars="500" w:hanging="2409"/>
        <w:jc w:val="center"/>
        <w:rPr>
          <w:rFonts w:asciiTheme="majorHAnsi" w:eastAsiaTheme="majorEastAsia" w:hAnsiTheme="majorHAnsi" w:cstheme="majorBidi"/>
          <w:b/>
          <w:color w:val="000000" w:themeColor="text1"/>
          <w:sz w:val="48"/>
          <w:szCs w:val="44"/>
        </w:rPr>
      </w:pPr>
      <w:r w:rsidRPr="002B0C3A">
        <w:rPr>
          <w:rFonts w:asciiTheme="majorHAnsi" w:eastAsiaTheme="majorEastAsia" w:hAnsiTheme="majorHAnsi" w:cstheme="majorBidi"/>
          <w:b/>
          <w:color w:val="000000" w:themeColor="text1"/>
          <w:sz w:val="48"/>
          <w:szCs w:val="44"/>
        </w:rPr>
        <w:t>合作协议</w:t>
      </w:r>
    </w:p>
    <w:p w:rsidR="003D04C5" w:rsidRPr="002B0C3A" w:rsidRDefault="003D04C5" w:rsidP="009A6C5D">
      <w:pPr>
        <w:pStyle w:val="a7"/>
        <w:spacing w:before="240"/>
        <w:rPr>
          <w:b/>
          <w:caps/>
          <w:color w:val="000000" w:themeColor="text1"/>
          <w:sz w:val="36"/>
          <w:szCs w:val="36"/>
        </w:rPr>
      </w:pPr>
    </w:p>
    <w:p w:rsidR="003D04C5" w:rsidRPr="002B0C3A" w:rsidRDefault="003D04C5" w:rsidP="009A6C5D">
      <w:pPr>
        <w:pStyle w:val="a7"/>
        <w:spacing w:before="240"/>
        <w:rPr>
          <w:b/>
          <w:caps/>
          <w:color w:val="000000" w:themeColor="text1"/>
          <w:sz w:val="36"/>
          <w:szCs w:val="36"/>
        </w:rPr>
      </w:pPr>
    </w:p>
    <w:p w:rsidR="003D04C5" w:rsidRPr="002B0C3A" w:rsidRDefault="003D04C5" w:rsidP="009A6C5D">
      <w:pPr>
        <w:pStyle w:val="a7"/>
        <w:spacing w:before="240"/>
        <w:rPr>
          <w:b/>
          <w:caps/>
          <w:color w:val="000000" w:themeColor="text1"/>
          <w:sz w:val="36"/>
          <w:szCs w:val="36"/>
        </w:rPr>
      </w:pPr>
    </w:p>
    <w:p w:rsidR="009A6C5D" w:rsidRPr="002B0C3A" w:rsidRDefault="00AD2C17" w:rsidP="003D04C5">
      <w:pPr>
        <w:pStyle w:val="a7"/>
        <w:spacing w:before="240"/>
        <w:jc w:val="center"/>
        <w:rPr>
          <w:b/>
          <w:caps/>
          <w:color w:val="000000" w:themeColor="text1"/>
          <w:sz w:val="36"/>
          <w:szCs w:val="36"/>
        </w:rPr>
      </w:pPr>
      <w:r>
        <w:rPr>
          <w:rFonts w:hint="eastAsia"/>
          <w:b/>
          <w:caps/>
          <w:color w:val="000000" w:themeColor="text1"/>
          <w:sz w:val="36"/>
          <w:szCs w:val="36"/>
        </w:rPr>
        <w:t>甲方：</w:t>
      </w:r>
      <w:r w:rsidR="009A6C5D" w:rsidRPr="002B0C3A">
        <w:rPr>
          <w:rFonts w:hint="eastAsia"/>
          <w:b/>
          <w:caps/>
          <w:color w:val="000000" w:themeColor="text1"/>
          <w:sz w:val="36"/>
          <w:szCs w:val="36"/>
        </w:rPr>
        <w:t>深圳先进技术研究院</w:t>
      </w:r>
    </w:p>
    <w:p w:rsidR="009A6C5D" w:rsidRPr="002B0C3A" w:rsidRDefault="009A6C5D" w:rsidP="003D04C5">
      <w:pPr>
        <w:pStyle w:val="a7"/>
        <w:spacing w:before="240"/>
        <w:jc w:val="center"/>
        <w:rPr>
          <w:b/>
          <w:caps/>
          <w:color w:val="000000" w:themeColor="text1"/>
          <w:sz w:val="36"/>
          <w:szCs w:val="36"/>
        </w:rPr>
      </w:pPr>
      <w:r w:rsidRPr="002B0C3A">
        <w:rPr>
          <w:rFonts w:hint="eastAsia"/>
          <w:b/>
          <w:caps/>
          <w:color w:val="000000" w:themeColor="text1"/>
          <w:sz w:val="36"/>
          <w:szCs w:val="36"/>
        </w:rPr>
        <w:t>乙方：</w:t>
      </w:r>
      <w:r w:rsidR="003D04C5" w:rsidRPr="002B0C3A">
        <w:rPr>
          <w:rFonts w:hint="eastAsia"/>
          <w:b/>
          <w:caps/>
          <w:color w:val="000000" w:themeColor="text1"/>
          <w:sz w:val="36"/>
          <w:szCs w:val="36"/>
        </w:rPr>
        <w:t>武汉市金银潭医院</w:t>
      </w:r>
    </w:p>
    <w:p w:rsidR="009A6C5D" w:rsidRPr="002B0C3A" w:rsidRDefault="009A6C5D" w:rsidP="003D04C5">
      <w:pPr>
        <w:pStyle w:val="a7"/>
        <w:spacing w:before="240"/>
        <w:jc w:val="center"/>
        <w:rPr>
          <w:b/>
          <w:caps/>
          <w:color w:val="000000" w:themeColor="text1"/>
          <w:sz w:val="36"/>
          <w:szCs w:val="36"/>
        </w:rPr>
      </w:pPr>
      <w:r w:rsidRPr="002B0C3A">
        <w:rPr>
          <w:rFonts w:hint="eastAsia"/>
          <w:b/>
          <w:caps/>
          <w:color w:val="000000" w:themeColor="text1"/>
          <w:sz w:val="36"/>
          <w:szCs w:val="36"/>
        </w:rPr>
        <w:t>签署日期</w:t>
      </w:r>
      <w:r w:rsidRPr="002B0C3A">
        <w:rPr>
          <w:b/>
          <w:caps/>
          <w:color w:val="000000" w:themeColor="text1"/>
          <w:sz w:val="36"/>
          <w:szCs w:val="36"/>
        </w:rPr>
        <w:t>：</w:t>
      </w:r>
      <w:r w:rsidRPr="002B0C3A">
        <w:rPr>
          <w:rFonts w:hint="eastAsia"/>
          <w:b/>
          <w:caps/>
          <w:color w:val="000000" w:themeColor="text1"/>
          <w:sz w:val="36"/>
          <w:szCs w:val="36"/>
        </w:rPr>
        <w:t>20</w:t>
      </w:r>
      <w:r w:rsidRPr="002B0C3A">
        <w:rPr>
          <w:b/>
          <w:caps/>
          <w:color w:val="000000" w:themeColor="text1"/>
          <w:sz w:val="36"/>
          <w:szCs w:val="36"/>
        </w:rPr>
        <w:t>20</w:t>
      </w:r>
      <w:r w:rsidRPr="002B0C3A">
        <w:rPr>
          <w:rFonts w:hint="eastAsia"/>
          <w:b/>
          <w:caps/>
          <w:color w:val="000000" w:themeColor="text1"/>
          <w:sz w:val="36"/>
          <w:szCs w:val="36"/>
        </w:rPr>
        <w:t>年</w:t>
      </w:r>
      <w:r w:rsidR="003D04C5" w:rsidRPr="002B0C3A">
        <w:rPr>
          <w:b/>
          <w:caps/>
          <w:color w:val="000000" w:themeColor="text1"/>
          <w:sz w:val="36"/>
          <w:szCs w:val="36"/>
        </w:rPr>
        <w:t>9</w:t>
      </w:r>
      <w:r w:rsidRPr="002B0C3A">
        <w:rPr>
          <w:rFonts w:hint="eastAsia"/>
          <w:b/>
          <w:caps/>
          <w:color w:val="000000" w:themeColor="text1"/>
          <w:sz w:val="36"/>
          <w:szCs w:val="36"/>
        </w:rPr>
        <w:t>月</w:t>
      </w:r>
      <w:r w:rsidR="003D04C5" w:rsidRPr="002B0C3A">
        <w:rPr>
          <w:b/>
          <w:caps/>
          <w:color w:val="000000" w:themeColor="text1"/>
          <w:sz w:val="36"/>
          <w:szCs w:val="36"/>
        </w:rPr>
        <w:t>29</w:t>
      </w:r>
      <w:r w:rsidRPr="002B0C3A">
        <w:rPr>
          <w:rFonts w:hint="eastAsia"/>
          <w:b/>
          <w:caps/>
          <w:color w:val="000000" w:themeColor="text1"/>
          <w:sz w:val="36"/>
          <w:szCs w:val="36"/>
        </w:rPr>
        <w:t>日</w:t>
      </w: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Default="009A6C5D">
      <w:pPr>
        <w:widowControl/>
        <w:jc w:val="left"/>
        <w:rPr>
          <w:rFonts w:asciiTheme="minorEastAsia" w:hAnsiTheme="minorEastAsia"/>
          <w:color w:val="000000" w:themeColor="text1"/>
          <w:szCs w:val="21"/>
        </w:rPr>
      </w:pPr>
    </w:p>
    <w:p w:rsidR="009A6C5D" w:rsidRPr="009A6C5D" w:rsidRDefault="009A6C5D">
      <w:pPr>
        <w:widowControl/>
        <w:jc w:val="left"/>
        <w:rPr>
          <w:rFonts w:asciiTheme="minorEastAsia" w:hAnsiTheme="minorEastAsia"/>
          <w:color w:val="000000" w:themeColor="text1"/>
          <w:szCs w:val="21"/>
        </w:rPr>
      </w:pPr>
    </w:p>
    <w:p w:rsidR="00C27A9E" w:rsidRPr="001D3433" w:rsidRDefault="00334202" w:rsidP="00FE5FEA">
      <w:pPr>
        <w:spacing w:line="400" w:lineRule="exact"/>
        <w:ind w:firstLineChars="202" w:firstLine="426"/>
        <w:rPr>
          <w:rFonts w:asciiTheme="minorEastAsia" w:hAnsiTheme="minorEastAsia" w:cs="楷体"/>
          <w:b/>
          <w:szCs w:val="21"/>
        </w:rPr>
      </w:pPr>
      <w:r w:rsidRPr="001D3433">
        <w:rPr>
          <w:rFonts w:asciiTheme="minorEastAsia" w:hAnsiTheme="minorEastAsia" w:cs="楷体" w:hint="eastAsia"/>
          <w:b/>
          <w:szCs w:val="21"/>
        </w:rPr>
        <w:lastRenderedPageBreak/>
        <w:t>甲方：</w:t>
      </w:r>
      <w:r w:rsidR="00DE1852" w:rsidRPr="001D3433">
        <w:rPr>
          <w:rFonts w:asciiTheme="minorEastAsia" w:hAnsiTheme="minorEastAsia" w:cs="楷体"/>
          <w:b/>
          <w:szCs w:val="21"/>
        </w:rPr>
        <w:t>深圳先进技术研究院</w:t>
      </w:r>
    </w:p>
    <w:p w:rsidR="00C27A9E" w:rsidRPr="001D3433" w:rsidRDefault="00334202" w:rsidP="001D3433">
      <w:pPr>
        <w:spacing w:line="400" w:lineRule="exact"/>
        <w:ind w:firstLineChars="200" w:firstLine="422"/>
        <w:rPr>
          <w:rFonts w:asciiTheme="minorEastAsia" w:hAnsiTheme="minorEastAsia" w:cs="楷体"/>
          <w:b/>
          <w:szCs w:val="21"/>
        </w:rPr>
      </w:pPr>
      <w:r w:rsidRPr="001D3433">
        <w:rPr>
          <w:rFonts w:asciiTheme="minorEastAsia" w:hAnsiTheme="minorEastAsia" w:cs="楷体" w:hint="eastAsia"/>
          <w:b/>
          <w:szCs w:val="21"/>
        </w:rPr>
        <w:t>地址：</w:t>
      </w:r>
      <w:r w:rsidR="00ED01B2" w:rsidRPr="001D3433">
        <w:rPr>
          <w:rFonts w:asciiTheme="minorEastAsia" w:hAnsiTheme="minorEastAsia" w:cs="楷体" w:hint="eastAsia"/>
          <w:b/>
          <w:szCs w:val="21"/>
        </w:rPr>
        <w:t>深圳市南山区西丽大学城学苑大道1068号</w:t>
      </w:r>
    </w:p>
    <w:p w:rsidR="009417FB" w:rsidRPr="001D3433" w:rsidRDefault="00334202" w:rsidP="00FE5FEA">
      <w:pPr>
        <w:spacing w:line="400" w:lineRule="exact"/>
        <w:ind w:firstLineChars="202" w:firstLine="426"/>
        <w:rPr>
          <w:rFonts w:asciiTheme="minorEastAsia" w:hAnsiTheme="minorEastAsia" w:cs="楷体"/>
          <w:b/>
          <w:szCs w:val="21"/>
        </w:rPr>
      </w:pPr>
      <w:r w:rsidRPr="001D3433">
        <w:rPr>
          <w:rFonts w:asciiTheme="minorEastAsia" w:hAnsiTheme="minorEastAsia" w:cs="楷体" w:hint="eastAsia"/>
          <w:b/>
          <w:szCs w:val="21"/>
        </w:rPr>
        <w:t>乙方：</w:t>
      </w:r>
      <w:r w:rsidR="003D04C5">
        <w:rPr>
          <w:rFonts w:asciiTheme="minorEastAsia" w:hAnsiTheme="minorEastAsia" w:cs="楷体" w:hint="eastAsia"/>
          <w:b/>
          <w:szCs w:val="21"/>
        </w:rPr>
        <w:t>武汉市金银潭医院</w:t>
      </w:r>
    </w:p>
    <w:p w:rsidR="00DE1852" w:rsidRPr="001D3433" w:rsidRDefault="00334202" w:rsidP="001D3433">
      <w:pPr>
        <w:spacing w:line="400" w:lineRule="exact"/>
        <w:ind w:firstLineChars="200" w:firstLine="422"/>
        <w:rPr>
          <w:rFonts w:asciiTheme="minorEastAsia" w:hAnsiTheme="minorEastAsia" w:cs="楷体"/>
          <w:b/>
          <w:szCs w:val="21"/>
        </w:rPr>
      </w:pPr>
      <w:r w:rsidRPr="001D3433">
        <w:rPr>
          <w:rFonts w:asciiTheme="minorEastAsia" w:hAnsiTheme="minorEastAsia" w:cs="楷体" w:hint="eastAsia"/>
          <w:b/>
          <w:szCs w:val="21"/>
        </w:rPr>
        <w:t>地址：</w:t>
      </w:r>
      <w:r w:rsidR="003D04C5" w:rsidRPr="003D04C5">
        <w:rPr>
          <w:rFonts w:asciiTheme="minorEastAsia" w:hAnsiTheme="minorEastAsia" w:cs="楷体"/>
          <w:b/>
          <w:szCs w:val="21"/>
        </w:rPr>
        <w:t>湖北省武汉市东西湖区</w:t>
      </w:r>
      <w:proofErr w:type="gramStart"/>
      <w:r w:rsidR="003D04C5" w:rsidRPr="003D04C5">
        <w:rPr>
          <w:rFonts w:asciiTheme="minorEastAsia" w:hAnsiTheme="minorEastAsia" w:cs="楷体"/>
          <w:b/>
          <w:szCs w:val="21"/>
        </w:rPr>
        <w:t>银潭路</w:t>
      </w:r>
      <w:proofErr w:type="gramEnd"/>
      <w:r w:rsidR="003D04C5" w:rsidRPr="003D04C5">
        <w:rPr>
          <w:rFonts w:asciiTheme="minorEastAsia" w:hAnsiTheme="minorEastAsia" w:cs="楷体"/>
          <w:b/>
          <w:szCs w:val="21"/>
        </w:rPr>
        <w:t>1号</w:t>
      </w:r>
    </w:p>
    <w:p w:rsidR="003B57B4" w:rsidRDefault="003D04C5" w:rsidP="003B57B4">
      <w:pPr>
        <w:pStyle w:val="a9"/>
        <w:spacing w:line="360" w:lineRule="auto"/>
        <w:ind w:firstLineChars="150" w:firstLine="360"/>
        <w:rPr>
          <w:rFonts w:asciiTheme="minorEastAsia" w:hAnsiTheme="minorEastAsia" w:cs="楷体"/>
          <w:szCs w:val="21"/>
        </w:rPr>
      </w:pPr>
      <w:r w:rsidRPr="003B57B4">
        <w:rPr>
          <w:rFonts w:asciiTheme="minorEastAsia" w:hAnsiTheme="minorEastAsia" w:cs="楷体" w:hint="eastAsia"/>
          <w:szCs w:val="21"/>
        </w:rPr>
        <w:t>甲乙双方前期</w:t>
      </w:r>
      <w:r w:rsidR="003B57B4" w:rsidRPr="003B57B4">
        <w:rPr>
          <w:rFonts w:asciiTheme="minorEastAsia" w:hAnsiTheme="minorEastAsia" w:cs="楷体" w:hint="eastAsia"/>
          <w:szCs w:val="21"/>
        </w:rPr>
        <w:t>共同</w:t>
      </w:r>
      <w:r w:rsidRPr="003B57B4">
        <w:rPr>
          <w:rFonts w:asciiTheme="minorEastAsia" w:hAnsiTheme="minorEastAsia" w:cs="楷体" w:hint="eastAsia"/>
          <w:szCs w:val="21"/>
        </w:rPr>
        <w:t>开展了“新型冠状病毒肺炎患者心肺功能监测及评估”的研究，</w:t>
      </w:r>
      <w:r w:rsidR="003B57B4" w:rsidRPr="003B57B4">
        <w:rPr>
          <w:rFonts w:asciiTheme="minorEastAsia" w:hAnsiTheme="minorEastAsia" w:cs="楷体" w:hint="eastAsia"/>
          <w:szCs w:val="21"/>
        </w:rPr>
        <w:t>基于可穿戴设备实现了新冠肺炎患者愈后心脏健康的监测与评估，为进一步对新冠患者愈后心脏健康进行精准量化，甲方委托乙方进行基于影像学、实验室检查数据等临床指标的心脏健康检查。</w:t>
      </w:r>
      <w:r w:rsidR="003B57B4">
        <w:rPr>
          <w:rFonts w:asciiTheme="minorEastAsia" w:hAnsiTheme="minorEastAsia" w:cs="楷体" w:hint="eastAsia"/>
          <w:szCs w:val="21"/>
        </w:rPr>
        <w:t>因此，</w:t>
      </w:r>
      <w:r w:rsidR="003B57B4" w:rsidRPr="001D3433">
        <w:rPr>
          <w:rFonts w:asciiTheme="minorEastAsia" w:hAnsiTheme="minorEastAsia" w:cs="楷体" w:hint="eastAsia"/>
          <w:szCs w:val="21"/>
        </w:rPr>
        <w:t>甲乙双方就2</w:t>
      </w:r>
      <w:r w:rsidR="003B57B4" w:rsidRPr="001D3433">
        <w:rPr>
          <w:rFonts w:asciiTheme="minorEastAsia" w:hAnsiTheme="minorEastAsia" w:cs="楷体"/>
          <w:szCs w:val="21"/>
        </w:rPr>
        <w:t>019新冠</w:t>
      </w:r>
      <w:r w:rsidR="003B57B4">
        <w:rPr>
          <w:rFonts w:asciiTheme="minorEastAsia" w:hAnsiTheme="minorEastAsia" w:cs="楷体" w:hint="eastAsia"/>
          <w:szCs w:val="21"/>
        </w:rPr>
        <w:t>肺炎愈后</w:t>
      </w:r>
      <w:r w:rsidR="003B57B4" w:rsidRPr="001D3433">
        <w:rPr>
          <w:rFonts w:asciiTheme="minorEastAsia" w:hAnsiTheme="minorEastAsia" w:cs="楷体"/>
          <w:szCs w:val="21"/>
        </w:rPr>
        <w:t>患者</w:t>
      </w:r>
      <w:r w:rsidR="003B57B4">
        <w:rPr>
          <w:rFonts w:asciiTheme="minorEastAsia" w:hAnsiTheme="minorEastAsia" w:cs="楷体" w:hint="eastAsia"/>
          <w:szCs w:val="21"/>
        </w:rPr>
        <w:t>心肺功能监测及评估</w:t>
      </w:r>
      <w:r w:rsidR="003B57B4" w:rsidRPr="001D3433">
        <w:rPr>
          <w:rFonts w:asciiTheme="minorEastAsia" w:hAnsiTheme="minorEastAsia" w:cs="楷体"/>
          <w:szCs w:val="21"/>
        </w:rPr>
        <w:t>项目达成</w:t>
      </w:r>
      <w:r w:rsidR="003B57B4" w:rsidRPr="001D3433">
        <w:rPr>
          <w:rFonts w:asciiTheme="minorEastAsia" w:hAnsiTheme="minorEastAsia" w:cs="楷体" w:hint="eastAsia"/>
          <w:szCs w:val="21"/>
        </w:rPr>
        <w:t>合作事宜，甲、乙双方根据《中华人民共和国合同法》及相关法律、法规的规定，双方按照公正、平等、自愿、诚实信用的原则，同意按照以下条款和条件，签署本协议。</w:t>
      </w:r>
    </w:p>
    <w:p w:rsidR="003B57B4" w:rsidRPr="003B57B4" w:rsidRDefault="003B57B4" w:rsidP="003B57B4">
      <w:pPr>
        <w:pStyle w:val="a9"/>
        <w:spacing w:line="360" w:lineRule="auto"/>
        <w:ind w:firstLineChars="150" w:firstLine="360"/>
        <w:rPr>
          <w:color w:val="FF0000"/>
        </w:rPr>
      </w:pPr>
    </w:p>
    <w:p w:rsidR="003B57B4" w:rsidRDefault="00585E37" w:rsidP="008D37CB">
      <w:pPr>
        <w:rPr>
          <w:rFonts w:asciiTheme="minorEastAsia" w:hAnsiTheme="minorEastAsia" w:cs="楷体"/>
          <w:b/>
          <w:szCs w:val="21"/>
        </w:rPr>
      </w:pPr>
      <w:r>
        <w:rPr>
          <w:rFonts w:asciiTheme="minorEastAsia" w:hAnsiTheme="minorEastAsia" w:cs="楷体" w:hint="eastAsia"/>
          <w:b/>
          <w:szCs w:val="21"/>
        </w:rPr>
        <w:t>1.</w:t>
      </w:r>
      <w:r w:rsidR="008D37CB">
        <w:rPr>
          <w:rFonts w:asciiTheme="minorEastAsia" w:hAnsiTheme="minorEastAsia" w:cs="楷体" w:hint="eastAsia"/>
          <w:b/>
          <w:szCs w:val="21"/>
        </w:rPr>
        <w:t>心脏健康检查指标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085"/>
      </w:tblGrid>
      <w:tr w:rsidR="003B57B4" w:rsidRPr="000109E7" w:rsidTr="00827C07">
        <w:trPr>
          <w:trHeight w:val="460"/>
          <w:jc w:val="center"/>
        </w:trPr>
        <w:tc>
          <w:tcPr>
            <w:tcW w:w="8296" w:type="dxa"/>
            <w:gridSpan w:val="2"/>
            <w:shd w:val="clear" w:color="auto" w:fill="auto"/>
            <w:noWrap/>
            <w:hideMark/>
          </w:tcPr>
          <w:p w:rsidR="003B57B4" w:rsidRPr="00217E2B" w:rsidRDefault="003B57B4" w:rsidP="00827C07">
            <w:pPr>
              <w:rPr>
                <w:rFonts w:ascii="等线" w:eastAsia="等线" w:hAnsi="等线"/>
                <w:b/>
                <w:bCs/>
              </w:rPr>
            </w:pPr>
            <w:r w:rsidRPr="00217E2B">
              <w:rPr>
                <w:rFonts w:ascii="等线" w:eastAsia="等线" w:hAnsi="等线" w:hint="eastAsia"/>
                <w:b/>
                <w:bCs/>
              </w:rPr>
              <w:t>新冠志愿者体检项目</w:t>
            </w:r>
          </w:p>
        </w:tc>
      </w:tr>
      <w:tr w:rsidR="003B57B4" w:rsidRPr="000109E7" w:rsidTr="00827C07">
        <w:trPr>
          <w:trHeight w:val="523"/>
          <w:jc w:val="center"/>
        </w:trPr>
        <w:tc>
          <w:tcPr>
            <w:tcW w:w="5211" w:type="dxa"/>
            <w:shd w:val="clear" w:color="auto" w:fill="auto"/>
            <w:hideMark/>
          </w:tcPr>
          <w:p w:rsidR="003B57B4" w:rsidRPr="00217E2B" w:rsidRDefault="003B57B4" w:rsidP="00827C07">
            <w:pPr>
              <w:rPr>
                <w:rFonts w:ascii="等线" w:eastAsia="等线" w:hAnsi="等线"/>
              </w:rPr>
            </w:pPr>
            <w:r w:rsidRPr="00217E2B">
              <w:rPr>
                <w:rFonts w:ascii="等线" w:eastAsia="等线" w:hAnsi="等线" w:hint="eastAsia"/>
              </w:rPr>
              <w:t>项目名称</w:t>
            </w:r>
          </w:p>
        </w:tc>
        <w:tc>
          <w:tcPr>
            <w:tcW w:w="3085" w:type="dxa"/>
            <w:shd w:val="clear" w:color="auto" w:fill="auto"/>
            <w:noWrap/>
            <w:hideMark/>
          </w:tcPr>
          <w:p w:rsidR="003B57B4" w:rsidRPr="00217E2B" w:rsidRDefault="003B57B4" w:rsidP="00827C07">
            <w:pPr>
              <w:rPr>
                <w:rFonts w:ascii="等线" w:eastAsia="等线" w:hAnsi="等线"/>
              </w:rPr>
            </w:pPr>
            <w:r w:rsidRPr="00217E2B">
              <w:rPr>
                <w:rFonts w:ascii="等线" w:eastAsia="等线" w:hAnsi="等线" w:hint="eastAsia"/>
              </w:rPr>
              <w:t>意义</w:t>
            </w:r>
          </w:p>
        </w:tc>
      </w:tr>
      <w:tr w:rsidR="003B57B4" w:rsidRPr="000109E7" w:rsidTr="00827C07">
        <w:trPr>
          <w:trHeight w:val="523"/>
          <w:jc w:val="center"/>
        </w:trPr>
        <w:tc>
          <w:tcPr>
            <w:tcW w:w="5211" w:type="dxa"/>
            <w:shd w:val="clear" w:color="auto" w:fill="auto"/>
          </w:tcPr>
          <w:p w:rsidR="003B57B4" w:rsidRPr="00217E2B" w:rsidRDefault="003B57B4" w:rsidP="00827C07">
            <w:pPr>
              <w:rPr>
                <w:rFonts w:ascii="等线" w:eastAsia="等线" w:hAnsi="等线"/>
              </w:rPr>
            </w:pPr>
            <w:r w:rsidRPr="00217E2B">
              <w:rPr>
                <w:rFonts w:ascii="等线" w:eastAsia="等线" w:hAnsi="等线" w:hint="eastAsia"/>
              </w:rPr>
              <w:t>心脏彩超</w:t>
            </w:r>
          </w:p>
        </w:tc>
        <w:tc>
          <w:tcPr>
            <w:tcW w:w="3085" w:type="dxa"/>
            <w:shd w:val="clear" w:color="auto" w:fill="auto"/>
            <w:noWrap/>
          </w:tcPr>
          <w:p w:rsidR="003B57B4" w:rsidRPr="00217E2B" w:rsidRDefault="003B57B4" w:rsidP="00827C07">
            <w:pPr>
              <w:rPr>
                <w:rFonts w:ascii="等线" w:eastAsia="等线" w:hAnsi="等线"/>
              </w:rPr>
            </w:pPr>
            <w:r w:rsidRPr="00217E2B">
              <w:rPr>
                <w:rFonts w:ascii="等线" w:eastAsia="等线" w:hAnsi="等线" w:hint="eastAsia"/>
              </w:rPr>
              <w:t>心脏收缩及舒张功能、射血功能等评估</w:t>
            </w:r>
          </w:p>
        </w:tc>
      </w:tr>
      <w:tr w:rsidR="003B57B4" w:rsidRPr="000109E7" w:rsidTr="00827C07">
        <w:trPr>
          <w:trHeight w:val="523"/>
          <w:jc w:val="center"/>
        </w:trPr>
        <w:tc>
          <w:tcPr>
            <w:tcW w:w="5211" w:type="dxa"/>
            <w:shd w:val="clear" w:color="auto" w:fill="auto"/>
          </w:tcPr>
          <w:p w:rsidR="003B57B4" w:rsidRPr="00217E2B" w:rsidRDefault="003B57B4" w:rsidP="00827C07">
            <w:pPr>
              <w:rPr>
                <w:rFonts w:ascii="等线" w:eastAsia="等线" w:hAnsi="等线"/>
              </w:rPr>
            </w:pPr>
            <w:r w:rsidRPr="00217E2B">
              <w:rPr>
                <w:rFonts w:ascii="等线" w:eastAsia="等线" w:hAnsi="等线" w:hint="eastAsia"/>
              </w:rPr>
              <w:t>体表心电图检查</w:t>
            </w:r>
          </w:p>
        </w:tc>
        <w:tc>
          <w:tcPr>
            <w:tcW w:w="3085" w:type="dxa"/>
            <w:shd w:val="clear" w:color="auto" w:fill="auto"/>
            <w:noWrap/>
          </w:tcPr>
          <w:p w:rsidR="003B57B4" w:rsidRPr="00217E2B" w:rsidRDefault="003B57B4" w:rsidP="00827C07">
            <w:pPr>
              <w:rPr>
                <w:rFonts w:ascii="等线" w:eastAsia="等线" w:hAnsi="等线"/>
              </w:rPr>
            </w:pPr>
            <w:r w:rsidRPr="00217E2B">
              <w:rPr>
                <w:rFonts w:ascii="等线" w:eastAsia="等线" w:hAnsi="等线" w:hint="eastAsia"/>
              </w:rPr>
              <w:t>对心律失常和传导阻碍具有重要的诊断价值</w:t>
            </w:r>
          </w:p>
        </w:tc>
      </w:tr>
      <w:tr w:rsidR="003B57B4" w:rsidRPr="000109E7" w:rsidTr="00827C07">
        <w:trPr>
          <w:trHeight w:val="540"/>
          <w:jc w:val="center"/>
        </w:trPr>
        <w:tc>
          <w:tcPr>
            <w:tcW w:w="5211" w:type="dxa"/>
            <w:shd w:val="clear" w:color="auto" w:fill="auto"/>
            <w:hideMark/>
          </w:tcPr>
          <w:p w:rsidR="003B57B4" w:rsidRPr="00217E2B" w:rsidRDefault="003B57B4" w:rsidP="00827C07">
            <w:pPr>
              <w:rPr>
                <w:rFonts w:ascii="等线" w:eastAsia="等线" w:hAnsi="等线"/>
              </w:rPr>
            </w:pPr>
            <w:r w:rsidRPr="00217E2B">
              <w:rPr>
                <w:rFonts w:ascii="等线" w:eastAsia="等线" w:hAnsi="等线" w:hint="eastAsia"/>
              </w:rPr>
              <w:t>基本信息：年龄、性别、身高、体重</w:t>
            </w:r>
          </w:p>
        </w:tc>
        <w:tc>
          <w:tcPr>
            <w:tcW w:w="3085" w:type="dxa"/>
            <w:shd w:val="clear" w:color="auto" w:fill="auto"/>
            <w:noWrap/>
            <w:hideMark/>
          </w:tcPr>
          <w:p w:rsidR="003B57B4" w:rsidRPr="00217E2B" w:rsidRDefault="003B57B4" w:rsidP="00827C07">
            <w:pPr>
              <w:rPr>
                <w:rFonts w:ascii="等线" w:eastAsia="等线" w:hAnsi="等线"/>
              </w:rPr>
            </w:pPr>
            <w:r w:rsidRPr="00217E2B">
              <w:rPr>
                <w:rFonts w:ascii="等线" w:eastAsia="等线" w:hAnsi="等线" w:hint="eastAsia"/>
              </w:rPr>
              <w:t>人口统计学特征</w:t>
            </w:r>
          </w:p>
        </w:tc>
      </w:tr>
      <w:tr w:rsidR="003B57B4" w:rsidRPr="000109E7" w:rsidTr="00827C07">
        <w:trPr>
          <w:trHeight w:val="540"/>
          <w:jc w:val="center"/>
        </w:trPr>
        <w:tc>
          <w:tcPr>
            <w:tcW w:w="5211" w:type="dxa"/>
            <w:shd w:val="clear" w:color="auto" w:fill="auto"/>
            <w:hideMark/>
          </w:tcPr>
          <w:p w:rsidR="003B57B4" w:rsidRPr="00217E2B" w:rsidRDefault="003B57B4" w:rsidP="00827C07">
            <w:pPr>
              <w:rPr>
                <w:rFonts w:ascii="等线" w:eastAsia="等线" w:hAnsi="等线"/>
              </w:rPr>
            </w:pPr>
            <w:r w:rsidRPr="00217E2B">
              <w:rPr>
                <w:rFonts w:ascii="等线" w:eastAsia="等线" w:hAnsi="等线" w:hint="eastAsia"/>
              </w:rPr>
              <w:t>血压、空腹血糖、血脂四项</w:t>
            </w:r>
          </w:p>
        </w:tc>
        <w:tc>
          <w:tcPr>
            <w:tcW w:w="3085" w:type="dxa"/>
            <w:shd w:val="clear" w:color="auto" w:fill="auto"/>
            <w:noWrap/>
            <w:hideMark/>
          </w:tcPr>
          <w:p w:rsidR="003B57B4" w:rsidRPr="00217E2B" w:rsidRDefault="003B57B4" w:rsidP="00827C07">
            <w:pPr>
              <w:rPr>
                <w:rFonts w:ascii="等线" w:eastAsia="等线" w:hAnsi="等线"/>
              </w:rPr>
            </w:pPr>
            <w:r w:rsidRPr="00217E2B">
              <w:rPr>
                <w:rFonts w:ascii="等线" w:eastAsia="等线" w:hAnsi="等线" w:hint="eastAsia"/>
              </w:rPr>
              <w:t>三高情况，控制因素</w:t>
            </w:r>
          </w:p>
        </w:tc>
      </w:tr>
      <w:tr w:rsidR="003B57B4" w:rsidRPr="000109E7" w:rsidTr="00827C07">
        <w:trPr>
          <w:trHeight w:val="540"/>
          <w:jc w:val="center"/>
        </w:trPr>
        <w:tc>
          <w:tcPr>
            <w:tcW w:w="5211" w:type="dxa"/>
            <w:shd w:val="clear" w:color="auto" w:fill="auto"/>
          </w:tcPr>
          <w:p w:rsidR="003B57B4" w:rsidRPr="00217E2B" w:rsidRDefault="003B57B4" w:rsidP="00827C07">
            <w:pPr>
              <w:rPr>
                <w:rFonts w:ascii="等线" w:eastAsia="等线" w:hAnsi="等线"/>
              </w:rPr>
            </w:pPr>
            <w:r w:rsidRPr="00217E2B">
              <w:rPr>
                <w:rFonts w:ascii="等线" w:eastAsia="等线" w:hAnsi="等线" w:hint="eastAsia"/>
              </w:rPr>
              <w:t>肾功能五项（血肌</w:t>
            </w:r>
            <w:proofErr w:type="gramStart"/>
            <w:r w:rsidRPr="00217E2B">
              <w:rPr>
                <w:rFonts w:ascii="等线" w:eastAsia="等线" w:hAnsi="等线" w:hint="eastAsia"/>
              </w:rPr>
              <w:t>酐</w:t>
            </w:r>
            <w:proofErr w:type="gramEnd"/>
            <w:r w:rsidRPr="00217E2B">
              <w:rPr>
                <w:rFonts w:ascii="等线" w:eastAsia="等线" w:hAnsi="等线" w:hint="eastAsia"/>
              </w:rPr>
              <w:t>、尿素氮、</w:t>
            </w:r>
            <w:proofErr w:type="gramStart"/>
            <w:r w:rsidRPr="00217E2B">
              <w:rPr>
                <w:rFonts w:ascii="等线" w:eastAsia="等线" w:hAnsi="等线" w:hint="eastAsia"/>
              </w:rPr>
              <w:t>胱</w:t>
            </w:r>
            <w:proofErr w:type="gramEnd"/>
            <w:r w:rsidRPr="00217E2B">
              <w:rPr>
                <w:rFonts w:ascii="等线" w:eastAsia="等线" w:hAnsi="等线" w:hint="eastAsia"/>
              </w:rPr>
              <w:t>抑素C、尿酸、白蛋白）</w:t>
            </w:r>
          </w:p>
        </w:tc>
        <w:tc>
          <w:tcPr>
            <w:tcW w:w="3085" w:type="dxa"/>
            <w:shd w:val="clear" w:color="auto" w:fill="auto"/>
            <w:noWrap/>
          </w:tcPr>
          <w:p w:rsidR="003B57B4" w:rsidRPr="00217E2B" w:rsidRDefault="003B57B4" w:rsidP="00827C07">
            <w:pPr>
              <w:rPr>
                <w:rFonts w:ascii="等线" w:eastAsia="等线" w:hAnsi="等线"/>
              </w:rPr>
            </w:pPr>
            <w:r w:rsidRPr="00217E2B">
              <w:rPr>
                <w:rFonts w:ascii="等线" w:eastAsia="等线" w:hAnsi="等线" w:hint="eastAsia"/>
              </w:rPr>
              <w:t>控制因素</w:t>
            </w:r>
          </w:p>
        </w:tc>
      </w:tr>
      <w:tr w:rsidR="003B57B4" w:rsidRPr="000109E7" w:rsidTr="00827C07">
        <w:trPr>
          <w:trHeight w:val="540"/>
          <w:jc w:val="center"/>
        </w:trPr>
        <w:tc>
          <w:tcPr>
            <w:tcW w:w="5211" w:type="dxa"/>
            <w:shd w:val="clear" w:color="auto" w:fill="auto"/>
          </w:tcPr>
          <w:p w:rsidR="003B57B4" w:rsidRPr="00217E2B" w:rsidRDefault="003B57B4" w:rsidP="00827C07">
            <w:pPr>
              <w:rPr>
                <w:rFonts w:ascii="等线" w:eastAsia="等线" w:hAnsi="等线"/>
              </w:rPr>
            </w:pPr>
            <w:r w:rsidRPr="00217E2B">
              <w:rPr>
                <w:rFonts w:ascii="等线" w:eastAsia="等线" w:hAnsi="等线" w:hint="eastAsia"/>
              </w:rPr>
              <w:t>血常规五分类</w:t>
            </w:r>
          </w:p>
        </w:tc>
        <w:tc>
          <w:tcPr>
            <w:tcW w:w="3085" w:type="dxa"/>
            <w:shd w:val="clear" w:color="auto" w:fill="auto"/>
            <w:noWrap/>
          </w:tcPr>
          <w:p w:rsidR="003B57B4" w:rsidRPr="00217E2B" w:rsidRDefault="003B57B4" w:rsidP="00827C07">
            <w:pPr>
              <w:rPr>
                <w:rFonts w:ascii="等线" w:eastAsia="等线" w:hAnsi="等线"/>
              </w:rPr>
            </w:pPr>
            <w:r w:rsidRPr="00217E2B">
              <w:rPr>
                <w:rFonts w:ascii="等线" w:eastAsia="等线" w:hAnsi="等线" w:hint="eastAsia"/>
              </w:rPr>
              <w:t>控制因素</w:t>
            </w:r>
          </w:p>
        </w:tc>
      </w:tr>
      <w:tr w:rsidR="003B57B4" w:rsidRPr="000109E7" w:rsidTr="00827C07">
        <w:trPr>
          <w:trHeight w:val="234"/>
          <w:jc w:val="center"/>
        </w:trPr>
        <w:tc>
          <w:tcPr>
            <w:tcW w:w="5211" w:type="dxa"/>
            <w:shd w:val="clear" w:color="auto" w:fill="auto"/>
            <w:hideMark/>
          </w:tcPr>
          <w:p w:rsidR="003B57B4" w:rsidRPr="00217E2B" w:rsidRDefault="003B57B4" w:rsidP="00827C07">
            <w:pPr>
              <w:rPr>
                <w:rFonts w:ascii="等线" w:eastAsia="等线" w:hAnsi="等线"/>
              </w:rPr>
            </w:pPr>
            <w:r w:rsidRPr="00217E2B">
              <w:rPr>
                <w:rFonts w:ascii="等线" w:eastAsia="等线" w:hAnsi="等线" w:hint="eastAsia"/>
              </w:rPr>
              <w:t>高敏C反应蛋白</w:t>
            </w:r>
          </w:p>
        </w:tc>
        <w:tc>
          <w:tcPr>
            <w:tcW w:w="3085" w:type="dxa"/>
            <w:shd w:val="clear" w:color="auto" w:fill="auto"/>
            <w:noWrap/>
            <w:hideMark/>
          </w:tcPr>
          <w:p w:rsidR="003B57B4" w:rsidRPr="00217E2B" w:rsidRDefault="003B57B4" w:rsidP="00827C07">
            <w:pPr>
              <w:rPr>
                <w:rFonts w:ascii="等线" w:eastAsia="等线" w:hAnsi="等线"/>
              </w:rPr>
            </w:pPr>
            <w:r w:rsidRPr="00217E2B">
              <w:rPr>
                <w:rFonts w:ascii="等线" w:eastAsia="等线" w:hAnsi="等线" w:hint="eastAsia"/>
              </w:rPr>
              <w:t>判别是否有炎症</w:t>
            </w:r>
          </w:p>
        </w:tc>
      </w:tr>
      <w:tr w:rsidR="003B57B4" w:rsidRPr="000109E7" w:rsidTr="00827C07">
        <w:trPr>
          <w:trHeight w:val="366"/>
          <w:jc w:val="center"/>
        </w:trPr>
        <w:tc>
          <w:tcPr>
            <w:tcW w:w="5211" w:type="dxa"/>
            <w:shd w:val="clear" w:color="auto" w:fill="auto"/>
          </w:tcPr>
          <w:p w:rsidR="003B57B4" w:rsidRPr="00217E2B" w:rsidRDefault="003B57B4" w:rsidP="00827C07">
            <w:pPr>
              <w:rPr>
                <w:rFonts w:ascii="等线" w:eastAsia="等线" w:hAnsi="等线"/>
              </w:rPr>
            </w:pPr>
            <w:r w:rsidRPr="00217E2B">
              <w:rPr>
                <w:rFonts w:ascii="等线" w:eastAsia="等线" w:hAnsi="等线" w:hint="eastAsia"/>
              </w:rPr>
              <w:t>NT-</w:t>
            </w:r>
            <w:proofErr w:type="spellStart"/>
            <w:r w:rsidRPr="00217E2B">
              <w:rPr>
                <w:rFonts w:ascii="等线" w:eastAsia="等线" w:hAnsi="等线" w:hint="eastAsia"/>
              </w:rPr>
              <w:t>proBNP</w:t>
            </w:r>
            <w:proofErr w:type="spellEnd"/>
          </w:p>
        </w:tc>
        <w:tc>
          <w:tcPr>
            <w:tcW w:w="3085" w:type="dxa"/>
            <w:shd w:val="clear" w:color="auto" w:fill="auto"/>
            <w:noWrap/>
          </w:tcPr>
          <w:p w:rsidR="003B57B4" w:rsidRPr="00217E2B" w:rsidRDefault="003B57B4" w:rsidP="00827C07">
            <w:pPr>
              <w:rPr>
                <w:rFonts w:ascii="等线" w:eastAsia="等线" w:hAnsi="等线"/>
              </w:rPr>
            </w:pPr>
            <w:r w:rsidRPr="00217E2B">
              <w:rPr>
                <w:rFonts w:ascii="等线" w:eastAsia="等线" w:hAnsi="等线" w:hint="eastAsia"/>
              </w:rPr>
              <w:t>心脏功能生物标记物</w:t>
            </w:r>
          </w:p>
        </w:tc>
      </w:tr>
      <w:tr w:rsidR="003B57B4" w:rsidRPr="000109E7" w:rsidTr="00827C07">
        <w:trPr>
          <w:trHeight w:val="418"/>
          <w:jc w:val="center"/>
        </w:trPr>
        <w:tc>
          <w:tcPr>
            <w:tcW w:w="5211" w:type="dxa"/>
            <w:shd w:val="clear" w:color="auto" w:fill="auto"/>
            <w:hideMark/>
          </w:tcPr>
          <w:p w:rsidR="003B57B4" w:rsidRPr="00217E2B" w:rsidRDefault="003B57B4" w:rsidP="00827C07">
            <w:pPr>
              <w:rPr>
                <w:rFonts w:ascii="等线" w:eastAsia="等线" w:hAnsi="等线"/>
              </w:rPr>
            </w:pPr>
            <w:r w:rsidRPr="00217E2B">
              <w:rPr>
                <w:rFonts w:ascii="等线" w:eastAsia="等线" w:hAnsi="等线" w:hint="eastAsia"/>
              </w:rPr>
              <w:t>超敏肌钙蛋白</w:t>
            </w:r>
          </w:p>
        </w:tc>
        <w:tc>
          <w:tcPr>
            <w:tcW w:w="3085" w:type="dxa"/>
            <w:shd w:val="clear" w:color="auto" w:fill="auto"/>
            <w:noWrap/>
            <w:hideMark/>
          </w:tcPr>
          <w:p w:rsidR="003B57B4" w:rsidRPr="00217E2B" w:rsidRDefault="003B57B4" w:rsidP="00827C07">
            <w:pPr>
              <w:rPr>
                <w:rFonts w:ascii="等线" w:eastAsia="等线" w:hAnsi="等线"/>
              </w:rPr>
            </w:pPr>
            <w:r w:rsidRPr="00217E2B">
              <w:rPr>
                <w:rFonts w:ascii="等线" w:eastAsia="等线" w:hAnsi="等线" w:hint="eastAsia"/>
              </w:rPr>
              <w:t>心肌标记物</w:t>
            </w:r>
          </w:p>
        </w:tc>
      </w:tr>
    </w:tbl>
    <w:p w:rsidR="003B57B4" w:rsidRDefault="003B57B4" w:rsidP="001219D7">
      <w:pPr>
        <w:spacing w:line="360" w:lineRule="auto"/>
        <w:jc w:val="left"/>
        <w:rPr>
          <w:rFonts w:asciiTheme="minorEastAsia" w:hAnsiTheme="minorEastAsia" w:cs="楷体"/>
          <w:b/>
          <w:szCs w:val="21"/>
        </w:rPr>
      </w:pPr>
    </w:p>
    <w:p w:rsidR="00654CDA" w:rsidRPr="001D3433" w:rsidRDefault="00585E37" w:rsidP="001219D7">
      <w:pPr>
        <w:spacing w:line="360" w:lineRule="auto"/>
        <w:jc w:val="left"/>
        <w:rPr>
          <w:rFonts w:asciiTheme="minorEastAsia" w:hAnsiTheme="minorEastAsia" w:cs="楷体"/>
          <w:b/>
          <w:szCs w:val="21"/>
        </w:rPr>
      </w:pPr>
      <w:r>
        <w:rPr>
          <w:rFonts w:asciiTheme="minorEastAsia" w:hAnsiTheme="minorEastAsia" w:cs="楷体"/>
          <w:b/>
          <w:szCs w:val="21"/>
        </w:rPr>
        <w:t xml:space="preserve">2. </w:t>
      </w:r>
      <w:r w:rsidR="008D37CB">
        <w:rPr>
          <w:rFonts w:asciiTheme="minorEastAsia" w:hAnsiTheme="minorEastAsia" w:cs="楷体" w:hint="eastAsia"/>
          <w:b/>
          <w:szCs w:val="21"/>
        </w:rPr>
        <w:t>项目</w:t>
      </w:r>
      <w:r w:rsidR="001219D7" w:rsidRPr="001D3433">
        <w:rPr>
          <w:rFonts w:asciiTheme="minorEastAsia" w:hAnsiTheme="minorEastAsia" w:cs="楷体" w:hint="eastAsia"/>
          <w:b/>
          <w:szCs w:val="21"/>
        </w:rPr>
        <w:t>价格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659"/>
        <w:gridCol w:w="1736"/>
        <w:gridCol w:w="1836"/>
      </w:tblGrid>
      <w:tr w:rsidR="008D37CB" w:rsidRPr="001D3433" w:rsidTr="009764CD">
        <w:trPr>
          <w:trHeight w:val="315"/>
        </w:trPr>
        <w:tc>
          <w:tcPr>
            <w:tcW w:w="2978" w:type="dxa"/>
          </w:tcPr>
          <w:p w:rsidR="008D37CB" w:rsidRPr="001D3433" w:rsidRDefault="008D37CB" w:rsidP="001219D7">
            <w:pPr>
              <w:spacing w:line="360" w:lineRule="auto"/>
              <w:jc w:val="center"/>
              <w:rPr>
                <w:rFonts w:asciiTheme="minorEastAsia" w:hAnsiTheme="minorEastAsia" w:cs="楷体"/>
                <w:szCs w:val="21"/>
              </w:rPr>
            </w:pPr>
            <w:r>
              <w:rPr>
                <w:rFonts w:asciiTheme="minorEastAsia" w:hAnsiTheme="minorEastAsia" w:cs="楷体" w:hint="eastAsia"/>
                <w:szCs w:val="21"/>
              </w:rPr>
              <w:t>项目</w:t>
            </w:r>
            <w:r w:rsidRPr="001D3433">
              <w:rPr>
                <w:rFonts w:asciiTheme="minorEastAsia" w:hAnsiTheme="minorEastAsia" w:cs="楷体" w:hint="eastAsia"/>
                <w:szCs w:val="21"/>
              </w:rPr>
              <w:t>名称</w:t>
            </w:r>
          </w:p>
        </w:tc>
        <w:tc>
          <w:tcPr>
            <w:tcW w:w="2659" w:type="dxa"/>
          </w:tcPr>
          <w:p w:rsidR="008D37CB" w:rsidRPr="001D3433" w:rsidRDefault="008D37CB" w:rsidP="001219D7">
            <w:pPr>
              <w:spacing w:line="360" w:lineRule="auto"/>
              <w:rPr>
                <w:rFonts w:asciiTheme="minorEastAsia" w:hAnsiTheme="minorEastAsia" w:cs="楷体"/>
                <w:szCs w:val="21"/>
              </w:rPr>
            </w:pPr>
            <w:r w:rsidRPr="001D3433">
              <w:rPr>
                <w:rFonts w:asciiTheme="minorEastAsia" w:hAnsiTheme="minorEastAsia" w:cs="楷体" w:hint="eastAsia"/>
                <w:szCs w:val="21"/>
              </w:rPr>
              <w:t>数</w:t>
            </w:r>
            <w:r>
              <w:rPr>
                <w:rFonts w:asciiTheme="minorEastAsia" w:hAnsiTheme="minorEastAsia" w:cs="楷体" w:hint="eastAsia"/>
                <w:szCs w:val="21"/>
              </w:rPr>
              <w:t>量（人</w:t>
            </w:r>
            <w:r w:rsidRPr="001D3433">
              <w:rPr>
                <w:rFonts w:asciiTheme="minorEastAsia" w:hAnsiTheme="minorEastAsia" w:cs="楷体" w:hint="eastAsia"/>
                <w:szCs w:val="21"/>
              </w:rPr>
              <w:t>）</w:t>
            </w:r>
          </w:p>
        </w:tc>
        <w:tc>
          <w:tcPr>
            <w:tcW w:w="1736" w:type="dxa"/>
          </w:tcPr>
          <w:p w:rsidR="008D37CB" w:rsidRPr="001D3433" w:rsidRDefault="008D37CB" w:rsidP="001219D7">
            <w:pPr>
              <w:spacing w:line="360" w:lineRule="auto"/>
              <w:rPr>
                <w:rFonts w:asciiTheme="minorEastAsia" w:hAnsiTheme="minorEastAsia" w:cs="楷体"/>
                <w:szCs w:val="21"/>
              </w:rPr>
            </w:pPr>
            <w:r w:rsidRPr="001D3433">
              <w:rPr>
                <w:rFonts w:asciiTheme="minorEastAsia" w:hAnsiTheme="minorEastAsia" w:cs="楷体" w:hint="eastAsia"/>
                <w:szCs w:val="21"/>
              </w:rPr>
              <w:t>单价（人民币）</w:t>
            </w:r>
          </w:p>
        </w:tc>
        <w:tc>
          <w:tcPr>
            <w:tcW w:w="1836" w:type="dxa"/>
          </w:tcPr>
          <w:p w:rsidR="008D37CB" w:rsidRPr="001D3433" w:rsidRDefault="008D37CB" w:rsidP="001219D7">
            <w:pPr>
              <w:spacing w:line="360" w:lineRule="auto"/>
              <w:rPr>
                <w:rFonts w:asciiTheme="minorEastAsia" w:hAnsiTheme="minorEastAsia" w:cs="楷体"/>
                <w:szCs w:val="21"/>
              </w:rPr>
            </w:pPr>
            <w:r w:rsidRPr="001D3433">
              <w:rPr>
                <w:rFonts w:asciiTheme="minorEastAsia" w:hAnsiTheme="minorEastAsia" w:cs="楷体" w:hint="eastAsia"/>
                <w:szCs w:val="21"/>
              </w:rPr>
              <w:t>合计（人民币）</w:t>
            </w:r>
          </w:p>
        </w:tc>
      </w:tr>
      <w:tr w:rsidR="008D37CB" w:rsidRPr="001D3433" w:rsidTr="00BE1736">
        <w:trPr>
          <w:trHeight w:val="450"/>
        </w:trPr>
        <w:tc>
          <w:tcPr>
            <w:tcW w:w="2978" w:type="dxa"/>
            <w:vAlign w:val="center"/>
          </w:tcPr>
          <w:p w:rsidR="008D37CB" w:rsidRPr="001D3433" w:rsidRDefault="008D37CB" w:rsidP="007208E9">
            <w:pPr>
              <w:jc w:val="center"/>
              <w:rPr>
                <w:rFonts w:asciiTheme="minorEastAsia" w:hAnsiTheme="minorEastAsia" w:cs="楷体"/>
                <w:szCs w:val="21"/>
              </w:rPr>
            </w:pPr>
            <w:r w:rsidRPr="003B57B4">
              <w:rPr>
                <w:rFonts w:asciiTheme="minorEastAsia" w:hAnsiTheme="minorEastAsia" w:cs="楷体" w:hint="eastAsia"/>
                <w:sz w:val="24"/>
                <w:szCs w:val="21"/>
              </w:rPr>
              <w:t>新型冠状病毒肺炎患者</w:t>
            </w:r>
            <w:r>
              <w:rPr>
                <w:rFonts w:asciiTheme="minorEastAsia" w:hAnsiTheme="minorEastAsia" w:cs="楷体" w:hint="eastAsia"/>
                <w:sz w:val="24"/>
                <w:szCs w:val="21"/>
              </w:rPr>
              <w:t>心脏健康检查</w:t>
            </w:r>
          </w:p>
        </w:tc>
        <w:tc>
          <w:tcPr>
            <w:tcW w:w="2659" w:type="dxa"/>
          </w:tcPr>
          <w:p w:rsidR="008D37CB" w:rsidRPr="001D3433" w:rsidRDefault="008D37CB" w:rsidP="008D37CB">
            <w:pPr>
              <w:spacing w:line="360" w:lineRule="auto"/>
              <w:rPr>
                <w:rFonts w:asciiTheme="minorEastAsia" w:hAnsiTheme="minorEastAsia" w:cs="楷体"/>
                <w:szCs w:val="21"/>
              </w:rPr>
            </w:pPr>
            <w:r>
              <w:rPr>
                <w:rFonts w:asciiTheme="minorEastAsia" w:hAnsiTheme="minorEastAsia" w:cs="楷体"/>
                <w:szCs w:val="21"/>
              </w:rPr>
              <w:t>200</w:t>
            </w:r>
            <w:r>
              <w:rPr>
                <w:rFonts w:asciiTheme="minorEastAsia" w:hAnsiTheme="minorEastAsia" w:cs="楷体" w:hint="eastAsia"/>
                <w:szCs w:val="21"/>
              </w:rPr>
              <w:t>人</w:t>
            </w:r>
          </w:p>
        </w:tc>
        <w:tc>
          <w:tcPr>
            <w:tcW w:w="1736" w:type="dxa"/>
          </w:tcPr>
          <w:p w:rsidR="008D37CB" w:rsidRPr="001D3433" w:rsidRDefault="008D37CB" w:rsidP="001D3433">
            <w:pPr>
              <w:spacing w:line="360" w:lineRule="auto"/>
              <w:jc w:val="center"/>
              <w:rPr>
                <w:rFonts w:asciiTheme="minorEastAsia" w:hAnsiTheme="minorEastAsia" w:cs="楷体"/>
                <w:szCs w:val="21"/>
              </w:rPr>
            </w:pPr>
            <w:r>
              <w:rPr>
                <w:rFonts w:asciiTheme="minorEastAsia" w:hAnsiTheme="minorEastAsia" w:cs="楷体"/>
                <w:szCs w:val="21"/>
              </w:rPr>
              <w:t>1250</w:t>
            </w:r>
            <w:r>
              <w:rPr>
                <w:rFonts w:asciiTheme="minorEastAsia" w:hAnsiTheme="minorEastAsia" w:cs="楷体" w:hint="eastAsia"/>
                <w:szCs w:val="21"/>
              </w:rPr>
              <w:t>元</w:t>
            </w:r>
          </w:p>
        </w:tc>
        <w:tc>
          <w:tcPr>
            <w:tcW w:w="1836" w:type="dxa"/>
          </w:tcPr>
          <w:p w:rsidR="008D37CB" w:rsidRPr="001D3433" w:rsidRDefault="008D37CB" w:rsidP="001219D7">
            <w:pPr>
              <w:spacing w:line="360" w:lineRule="auto"/>
              <w:jc w:val="center"/>
              <w:rPr>
                <w:rFonts w:asciiTheme="minorEastAsia" w:hAnsiTheme="minorEastAsia" w:cs="楷体"/>
                <w:szCs w:val="21"/>
              </w:rPr>
            </w:pPr>
            <w:r>
              <w:rPr>
                <w:rFonts w:asciiTheme="minorEastAsia" w:hAnsiTheme="minorEastAsia" w:cs="楷体"/>
                <w:szCs w:val="21"/>
              </w:rPr>
              <w:t>25</w:t>
            </w:r>
            <w:r w:rsidRPr="001D3433">
              <w:rPr>
                <w:rFonts w:asciiTheme="minorEastAsia" w:hAnsiTheme="minorEastAsia" w:cs="楷体"/>
                <w:szCs w:val="21"/>
              </w:rPr>
              <w:t>0</w:t>
            </w:r>
            <w:r w:rsidRPr="001D3433">
              <w:rPr>
                <w:rFonts w:asciiTheme="minorEastAsia" w:hAnsiTheme="minorEastAsia" w:cs="楷体" w:hint="eastAsia"/>
                <w:szCs w:val="21"/>
              </w:rPr>
              <w:t>,</w:t>
            </w:r>
            <w:r w:rsidRPr="001D3433">
              <w:rPr>
                <w:rFonts w:asciiTheme="minorEastAsia" w:hAnsiTheme="minorEastAsia" w:cs="楷体"/>
                <w:szCs w:val="21"/>
              </w:rPr>
              <w:t>000</w:t>
            </w:r>
          </w:p>
        </w:tc>
      </w:tr>
      <w:tr w:rsidR="001219D7" w:rsidRPr="001D3433" w:rsidTr="004126DF">
        <w:trPr>
          <w:trHeight w:val="480"/>
        </w:trPr>
        <w:tc>
          <w:tcPr>
            <w:tcW w:w="9209" w:type="dxa"/>
            <w:gridSpan w:val="4"/>
          </w:tcPr>
          <w:p w:rsidR="001219D7" w:rsidRPr="001D3433" w:rsidRDefault="001219D7" w:rsidP="00355D7B">
            <w:pPr>
              <w:spacing w:line="360" w:lineRule="auto"/>
              <w:rPr>
                <w:rFonts w:asciiTheme="minorEastAsia" w:hAnsiTheme="minorEastAsia" w:cs="楷体"/>
                <w:szCs w:val="21"/>
              </w:rPr>
            </w:pPr>
            <w:r w:rsidRPr="001D3433">
              <w:rPr>
                <w:rFonts w:asciiTheme="minorEastAsia" w:hAnsiTheme="minorEastAsia" w:cs="楷体" w:hint="eastAsia"/>
                <w:szCs w:val="21"/>
              </w:rPr>
              <w:t>合计金额（人民币）：</w:t>
            </w:r>
            <w:r w:rsidR="008D37CB">
              <w:rPr>
                <w:rFonts w:asciiTheme="minorEastAsia" w:hAnsiTheme="minorEastAsia" w:cs="楷体" w:hint="eastAsia"/>
                <w:szCs w:val="21"/>
              </w:rPr>
              <w:t>贰</w:t>
            </w:r>
            <w:r w:rsidR="008D37CB">
              <w:rPr>
                <w:rFonts w:asciiTheme="minorEastAsia" w:hAnsiTheme="minorEastAsia" w:cs="楷体"/>
                <w:szCs w:val="21"/>
              </w:rPr>
              <w:t>拾</w:t>
            </w:r>
            <w:r w:rsidR="008D37CB">
              <w:rPr>
                <w:rFonts w:asciiTheme="minorEastAsia" w:hAnsiTheme="minorEastAsia" w:cs="楷体" w:hint="eastAsia"/>
                <w:szCs w:val="21"/>
              </w:rPr>
              <w:t>伍</w:t>
            </w:r>
            <w:r w:rsidR="007208E9" w:rsidRPr="001D3433">
              <w:rPr>
                <w:rFonts w:asciiTheme="minorEastAsia" w:hAnsiTheme="minorEastAsia" w:cs="楷体" w:hint="eastAsia"/>
                <w:szCs w:val="21"/>
              </w:rPr>
              <w:t>万</w:t>
            </w:r>
            <w:r w:rsidRPr="001D3433">
              <w:rPr>
                <w:rFonts w:asciiTheme="minorEastAsia" w:hAnsiTheme="minorEastAsia" w:cs="楷体"/>
                <w:szCs w:val="21"/>
              </w:rPr>
              <w:t>元整</w:t>
            </w:r>
            <w:r w:rsidRPr="001D3433">
              <w:rPr>
                <w:rFonts w:asciiTheme="minorEastAsia" w:hAnsiTheme="minorEastAsia" w:cs="楷体" w:hint="eastAsia"/>
                <w:szCs w:val="21"/>
              </w:rPr>
              <w:t>(</w:t>
            </w:r>
            <w:r w:rsidRPr="001D3433">
              <w:rPr>
                <w:rFonts w:asciiTheme="minorEastAsia" w:hAnsiTheme="minorEastAsia" w:cs="Calibri"/>
                <w:szCs w:val="21"/>
              </w:rPr>
              <w:t>¥</w:t>
            </w:r>
            <w:r w:rsidR="008D37CB">
              <w:rPr>
                <w:rFonts w:asciiTheme="minorEastAsia" w:hAnsiTheme="minorEastAsia" w:cs="楷体"/>
                <w:szCs w:val="21"/>
              </w:rPr>
              <w:t>25</w:t>
            </w:r>
            <w:r w:rsidR="00355D7B" w:rsidRPr="001D3433">
              <w:rPr>
                <w:rFonts w:asciiTheme="minorEastAsia" w:hAnsiTheme="minorEastAsia" w:cs="楷体"/>
                <w:szCs w:val="21"/>
              </w:rPr>
              <w:t>0</w:t>
            </w:r>
            <w:r w:rsidRPr="001D3433">
              <w:rPr>
                <w:rFonts w:asciiTheme="minorEastAsia" w:hAnsiTheme="minorEastAsia" w:cs="楷体" w:hint="eastAsia"/>
                <w:szCs w:val="21"/>
              </w:rPr>
              <w:t>,</w:t>
            </w:r>
            <w:r w:rsidRPr="001D3433">
              <w:rPr>
                <w:rFonts w:asciiTheme="minorEastAsia" w:hAnsiTheme="minorEastAsia" w:cs="楷体"/>
                <w:szCs w:val="21"/>
              </w:rPr>
              <w:t>000)</w:t>
            </w:r>
          </w:p>
        </w:tc>
      </w:tr>
    </w:tbl>
    <w:p w:rsidR="00181756" w:rsidRPr="001D3433" w:rsidRDefault="00585E37" w:rsidP="008D37CB">
      <w:pPr>
        <w:ind w:leftChars="93" w:left="195"/>
        <w:rPr>
          <w:rFonts w:asciiTheme="minorEastAsia" w:hAnsiTheme="minorEastAsia" w:cs="楷体"/>
          <w:szCs w:val="21"/>
        </w:rPr>
      </w:pPr>
      <w:r>
        <w:rPr>
          <w:rFonts w:asciiTheme="minorEastAsia" w:hAnsiTheme="minorEastAsia" w:cs="楷体"/>
          <w:szCs w:val="21"/>
        </w:rPr>
        <w:t>2</w:t>
      </w:r>
      <w:r w:rsidR="001219D7" w:rsidRPr="001D3433">
        <w:rPr>
          <w:rFonts w:asciiTheme="minorEastAsia" w:hAnsiTheme="minorEastAsia" w:cs="楷体"/>
          <w:szCs w:val="21"/>
        </w:rPr>
        <w:t>.1</w:t>
      </w:r>
      <w:r w:rsidR="00654CDA" w:rsidRPr="001D3433">
        <w:rPr>
          <w:rFonts w:asciiTheme="minorEastAsia" w:hAnsiTheme="minorEastAsia" w:cs="楷体" w:hint="eastAsia"/>
          <w:szCs w:val="21"/>
        </w:rPr>
        <w:t>本价格包含</w:t>
      </w:r>
      <w:r w:rsidR="008D37CB">
        <w:rPr>
          <w:rFonts w:asciiTheme="minorEastAsia" w:hAnsiTheme="minorEastAsia" w:cs="楷体" w:hint="eastAsia"/>
          <w:szCs w:val="21"/>
        </w:rPr>
        <w:t>数据采集</w:t>
      </w:r>
      <w:r w:rsidR="00355D7B" w:rsidRPr="001D3433">
        <w:rPr>
          <w:rFonts w:asciiTheme="minorEastAsia" w:hAnsiTheme="minorEastAsia" w:cs="楷体" w:hint="eastAsia"/>
          <w:szCs w:val="21"/>
        </w:rPr>
        <w:t>，</w:t>
      </w:r>
      <w:r w:rsidR="008D37CB">
        <w:rPr>
          <w:rFonts w:asciiTheme="minorEastAsia" w:hAnsiTheme="minorEastAsia" w:cs="楷体" w:hint="eastAsia"/>
          <w:szCs w:val="21"/>
        </w:rPr>
        <w:t>数据录入及纸质报告产生。</w:t>
      </w:r>
    </w:p>
    <w:p w:rsidR="00181756" w:rsidRPr="001D3433" w:rsidRDefault="00585E37" w:rsidP="001219D7">
      <w:pPr>
        <w:ind w:firstLineChars="100" w:firstLine="210"/>
        <w:rPr>
          <w:rFonts w:asciiTheme="minorEastAsia" w:hAnsiTheme="minorEastAsia" w:cs="楷体"/>
          <w:szCs w:val="21"/>
        </w:rPr>
      </w:pPr>
      <w:r>
        <w:rPr>
          <w:rFonts w:asciiTheme="minorEastAsia" w:hAnsiTheme="minorEastAsia" w:cs="楷体"/>
          <w:szCs w:val="21"/>
        </w:rPr>
        <w:t>2</w:t>
      </w:r>
      <w:r w:rsidR="001219D7" w:rsidRPr="001D3433">
        <w:rPr>
          <w:rFonts w:asciiTheme="minorEastAsia" w:hAnsiTheme="minorEastAsia" w:cs="楷体"/>
          <w:szCs w:val="21"/>
        </w:rPr>
        <w:t>.2</w:t>
      </w:r>
      <w:r w:rsidR="00181756" w:rsidRPr="001D3433">
        <w:rPr>
          <w:rFonts w:asciiTheme="minorEastAsia" w:hAnsiTheme="minorEastAsia" w:cs="楷体" w:hint="eastAsia"/>
          <w:szCs w:val="21"/>
        </w:rPr>
        <w:t>账号名称：</w:t>
      </w:r>
    </w:p>
    <w:p w:rsidR="00181756" w:rsidRPr="00C22073" w:rsidRDefault="003D04C5" w:rsidP="00181756">
      <w:pPr>
        <w:ind w:left="709" w:firstLineChars="200" w:firstLine="420"/>
        <w:rPr>
          <w:rFonts w:asciiTheme="minorEastAsia" w:hAnsiTheme="minorEastAsia" w:cs="楷体"/>
          <w:szCs w:val="21"/>
        </w:rPr>
      </w:pPr>
      <w:r w:rsidRPr="00C22073">
        <w:rPr>
          <w:rFonts w:asciiTheme="minorEastAsia" w:hAnsiTheme="minorEastAsia" w:cs="楷体" w:hint="eastAsia"/>
          <w:szCs w:val="21"/>
        </w:rPr>
        <w:lastRenderedPageBreak/>
        <w:t>武汉市金银潭医院</w:t>
      </w:r>
      <w:r w:rsidR="00181756" w:rsidRPr="00C22073">
        <w:rPr>
          <w:rFonts w:asciiTheme="minorEastAsia" w:hAnsiTheme="minorEastAsia" w:cs="楷体" w:hint="eastAsia"/>
          <w:szCs w:val="21"/>
        </w:rPr>
        <w:t>；</w:t>
      </w:r>
    </w:p>
    <w:p w:rsidR="003D04C5" w:rsidRPr="00C22073" w:rsidRDefault="00181756" w:rsidP="00181756">
      <w:pPr>
        <w:pStyle w:val="a8"/>
        <w:ind w:left="992" w:firstLineChars="100" w:firstLine="210"/>
        <w:rPr>
          <w:rFonts w:asciiTheme="minorEastAsia" w:hAnsiTheme="minorEastAsia" w:cs="楷体"/>
          <w:szCs w:val="21"/>
        </w:rPr>
      </w:pPr>
      <w:r w:rsidRPr="00C22073">
        <w:rPr>
          <w:rFonts w:asciiTheme="minorEastAsia" w:hAnsiTheme="minorEastAsia" w:cs="楷体" w:hint="eastAsia"/>
          <w:szCs w:val="21"/>
        </w:rPr>
        <w:t>银行账号：</w:t>
      </w:r>
      <w:r w:rsidR="00FD5631" w:rsidRPr="00C22073">
        <w:rPr>
          <w:rFonts w:asciiTheme="minorEastAsia" w:hAnsiTheme="minorEastAsia" w:cs="楷体" w:hint="eastAsia"/>
          <w:szCs w:val="21"/>
        </w:rPr>
        <w:t>559971204699（843278）</w:t>
      </w:r>
    </w:p>
    <w:p w:rsidR="00181756" w:rsidRDefault="00FD5631" w:rsidP="00181756">
      <w:pPr>
        <w:pStyle w:val="a8"/>
        <w:ind w:left="992" w:firstLineChars="100" w:firstLine="210"/>
        <w:rPr>
          <w:rFonts w:asciiTheme="minorEastAsia" w:hAnsiTheme="minorEastAsia" w:cs="楷体"/>
          <w:szCs w:val="21"/>
        </w:rPr>
      </w:pPr>
      <w:r w:rsidRPr="00C22073">
        <w:rPr>
          <w:rFonts w:asciiTheme="minorEastAsia" w:hAnsiTheme="minorEastAsia" w:cs="楷体" w:hint="eastAsia"/>
          <w:szCs w:val="21"/>
        </w:rPr>
        <w:t>开户银行:</w:t>
      </w:r>
      <w:r>
        <w:rPr>
          <w:rFonts w:asciiTheme="minorEastAsia" w:hAnsiTheme="minorEastAsia" w:cs="楷体" w:hint="eastAsia"/>
          <w:szCs w:val="21"/>
        </w:rPr>
        <w:t>中</w:t>
      </w:r>
      <w:r w:rsidR="00F10116">
        <w:rPr>
          <w:rFonts w:asciiTheme="minorEastAsia" w:hAnsiTheme="minorEastAsia" w:cs="楷体" w:hint="eastAsia"/>
          <w:szCs w:val="21"/>
        </w:rPr>
        <w:t>国银</w:t>
      </w:r>
      <w:r>
        <w:rPr>
          <w:rFonts w:asciiTheme="minorEastAsia" w:hAnsiTheme="minorEastAsia" w:cs="楷体" w:hint="eastAsia"/>
          <w:szCs w:val="21"/>
        </w:rPr>
        <w:t>行江汉支行</w:t>
      </w:r>
    </w:p>
    <w:p w:rsidR="00AD2C17" w:rsidRPr="00AD2C17" w:rsidRDefault="00AD2C17" w:rsidP="00AD2C17">
      <w:pPr>
        <w:rPr>
          <w:rFonts w:asciiTheme="minorEastAsia" w:hAnsiTheme="minorEastAsia" w:cs="楷体"/>
          <w:szCs w:val="21"/>
        </w:rPr>
      </w:pPr>
      <w:r>
        <w:rPr>
          <w:rFonts w:asciiTheme="minorEastAsia" w:hAnsiTheme="minorEastAsia" w:cs="楷体" w:hint="eastAsia"/>
          <w:szCs w:val="21"/>
        </w:rPr>
        <w:t xml:space="preserve"> </w:t>
      </w:r>
      <w:r>
        <w:rPr>
          <w:rFonts w:asciiTheme="minorEastAsia" w:hAnsiTheme="minorEastAsia" w:cs="楷体"/>
          <w:szCs w:val="21"/>
        </w:rPr>
        <w:t xml:space="preserve">  2.3 </w:t>
      </w:r>
      <w:r>
        <w:rPr>
          <w:rFonts w:asciiTheme="minorEastAsia" w:hAnsiTheme="minorEastAsia" w:cs="楷体" w:hint="eastAsia"/>
          <w:szCs w:val="21"/>
        </w:rPr>
        <w:t>付款方式：合同签订后甲方一次性支付全额款项。</w:t>
      </w:r>
    </w:p>
    <w:p w:rsidR="00A53F2A" w:rsidRPr="001D3433" w:rsidRDefault="00585E37" w:rsidP="001219D7">
      <w:pPr>
        <w:ind w:leftChars="146" w:left="307"/>
        <w:rPr>
          <w:rFonts w:asciiTheme="minorEastAsia" w:hAnsiTheme="minorEastAsia" w:cs="楷体"/>
          <w:szCs w:val="21"/>
        </w:rPr>
      </w:pPr>
      <w:r>
        <w:rPr>
          <w:rFonts w:asciiTheme="minorEastAsia" w:hAnsiTheme="minorEastAsia" w:cs="楷体"/>
          <w:szCs w:val="21"/>
        </w:rPr>
        <w:t>2</w:t>
      </w:r>
      <w:r w:rsidR="00AD2C17">
        <w:rPr>
          <w:rFonts w:asciiTheme="minorEastAsia" w:hAnsiTheme="minorEastAsia" w:cs="楷体"/>
          <w:szCs w:val="21"/>
        </w:rPr>
        <w:t>.4</w:t>
      </w:r>
      <w:r w:rsidR="00DE1852" w:rsidRPr="001D3433">
        <w:rPr>
          <w:rFonts w:asciiTheme="minorEastAsia" w:hAnsiTheme="minorEastAsia" w:cs="楷体" w:hint="eastAsia"/>
          <w:szCs w:val="21"/>
        </w:rPr>
        <w:t>乙</w:t>
      </w:r>
      <w:r w:rsidR="00F34ED1" w:rsidRPr="001D3433">
        <w:rPr>
          <w:rFonts w:asciiTheme="minorEastAsia" w:hAnsiTheme="minorEastAsia" w:cs="楷体" w:hint="eastAsia"/>
          <w:szCs w:val="21"/>
        </w:rPr>
        <w:t>方收到全额</w:t>
      </w:r>
      <w:r w:rsidR="00D82D03" w:rsidRPr="001D3433">
        <w:rPr>
          <w:rFonts w:asciiTheme="minorEastAsia" w:hAnsiTheme="minorEastAsia" w:cs="楷体" w:hint="eastAsia"/>
          <w:szCs w:val="21"/>
        </w:rPr>
        <w:t>款</w:t>
      </w:r>
      <w:r w:rsidR="00F34ED1" w:rsidRPr="001D3433">
        <w:rPr>
          <w:rFonts w:asciiTheme="minorEastAsia" w:hAnsiTheme="minorEastAsia" w:cs="楷体" w:hint="eastAsia"/>
          <w:szCs w:val="21"/>
        </w:rPr>
        <w:t>项</w:t>
      </w:r>
      <w:r w:rsidR="00D82D03" w:rsidRPr="001D3433">
        <w:rPr>
          <w:rFonts w:asciiTheme="minorEastAsia" w:hAnsiTheme="minorEastAsia" w:cs="楷体" w:hint="eastAsia"/>
          <w:szCs w:val="21"/>
        </w:rPr>
        <w:t>后向</w:t>
      </w:r>
      <w:r w:rsidR="00DE1852" w:rsidRPr="001D3433">
        <w:rPr>
          <w:rFonts w:asciiTheme="minorEastAsia" w:hAnsiTheme="minorEastAsia" w:cs="楷体" w:hint="eastAsia"/>
          <w:szCs w:val="21"/>
        </w:rPr>
        <w:t>甲</w:t>
      </w:r>
      <w:r w:rsidR="00387521" w:rsidRPr="001D3433">
        <w:rPr>
          <w:rFonts w:asciiTheme="minorEastAsia" w:hAnsiTheme="minorEastAsia" w:cs="楷体" w:hint="eastAsia"/>
          <w:szCs w:val="21"/>
        </w:rPr>
        <w:t>方开具增值税普通</w:t>
      </w:r>
      <w:r w:rsidR="00D82D03" w:rsidRPr="001D3433">
        <w:rPr>
          <w:rFonts w:asciiTheme="minorEastAsia" w:hAnsiTheme="minorEastAsia" w:cs="楷体" w:hint="eastAsia"/>
          <w:szCs w:val="21"/>
        </w:rPr>
        <w:t>发票。</w:t>
      </w:r>
    </w:p>
    <w:p w:rsidR="00C27A9E" w:rsidRPr="001D3433" w:rsidRDefault="00585E37">
      <w:pPr>
        <w:rPr>
          <w:rFonts w:asciiTheme="minorEastAsia" w:hAnsiTheme="minorEastAsia" w:cs="楷体"/>
          <w:b/>
          <w:szCs w:val="21"/>
        </w:rPr>
      </w:pPr>
      <w:r>
        <w:rPr>
          <w:rFonts w:asciiTheme="minorEastAsia" w:hAnsiTheme="minorEastAsia" w:cs="楷体"/>
          <w:b/>
          <w:szCs w:val="21"/>
        </w:rPr>
        <w:t>3</w:t>
      </w:r>
      <w:r w:rsidR="00334202" w:rsidRPr="001D3433">
        <w:rPr>
          <w:rFonts w:asciiTheme="minorEastAsia" w:hAnsiTheme="minorEastAsia" w:cs="楷体" w:hint="eastAsia"/>
          <w:b/>
          <w:szCs w:val="21"/>
        </w:rPr>
        <w:t>交付</w:t>
      </w:r>
    </w:p>
    <w:p w:rsidR="00E70C61" w:rsidRPr="001D3433" w:rsidRDefault="00585E37">
      <w:pPr>
        <w:rPr>
          <w:rFonts w:asciiTheme="minorEastAsia" w:hAnsiTheme="minorEastAsia" w:cs="楷体"/>
          <w:szCs w:val="21"/>
        </w:rPr>
      </w:pPr>
      <w:r>
        <w:rPr>
          <w:rFonts w:asciiTheme="minorEastAsia" w:hAnsiTheme="minorEastAsia" w:cs="楷体"/>
          <w:szCs w:val="21"/>
        </w:rPr>
        <w:t>3</w:t>
      </w:r>
      <w:r w:rsidR="00947BE3" w:rsidRPr="001D3433">
        <w:rPr>
          <w:rFonts w:asciiTheme="minorEastAsia" w:hAnsiTheme="minorEastAsia" w:cs="楷体"/>
          <w:szCs w:val="21"/>
        </w:rPr>
        <w:t>.1</w:t>
      </w:r>
      <w:r w:rsidR="00DE1852" w:rsidRPr="001D3433">
        <w:rPr>
          <w:rFonts w:asciiTheme="minorEastAsia" w:hAnsiTheme="minorEastAsia" w:cs="楷体"/>
          <w:szCs w:val="21"/>
        </w:rPr>
        <w:t>乙</w:t>
      </w:r>
      <w:r w:rsidR="008D37CB">
        <w:rPr>
          <w:rFonts w:asciiTheme="minorEastAsia" w:hAnsiTheme="minorEastAsia" w:cs="楷体"/>
          <w:szCs w:val="21"/>
        </w:rPr>
        <w:t>方确保</w:t>
      </w:r>
      <w:r w:rsidR="008D37CB">
        <w:rPr>
          <w:rFonts w:asciiTheme="minorEastAsia" w:hAnsiTheme="minorEastAsia" w:cs="楷体" w:hint="eastAsia"/>
          <w:szCs w:val="21"/>
        </w:rPr>
        <w:t>采集数据</w:t>
      </w:r>
      <w:r w:rsidR="00947BE3" w:rsidRPr="001D3433">
        <w:rPr>
          <w:rFonts w:asciiTheme="minorEastAsia" w:hAnsiTheme="minorEastAsia" w:cs="楷体"/>
          <w:szCs w:val="21"/>
        </w:rPr>
        <w:t>完善</w:t>
      </w:r>
      <w:r>
        <w:rPr>
          <w:rFonts w:asciiTheme="minorEastAsia" w:hAnsiTheme="minorEastAsia" w:cs="楷体" w:hint="eastAsia"/>
          <w:szCs w:val="21"/>
        </w:rPr>
        <w:t>可用</w:t>
      </w:r>
      <w:r w:rsidR="006F7FAD" w:rsidRPr="001D3433">
        <w:rPr>
          <w:rFonts w:asciiTheme="minorEastAsia" w:hAnsiTheme="minorEastAsia" w:cs="楷体" w:hint="eastAsia"/>
          <w:szCs w:val="21"/>
        </w:rPr>
        <w:t>。</w:t>
      </w:r>
    </w:p>
    <w:p w:rsidR="00C27A9E" w:rsidRPr="001D3433" w:rsidRDefault="00585E37" w:rsidP="00BC02E3">
      <w:pPr>
        <w:rPr>
          <w:rFonts w:asciiTheme="minorEastAsia" w:hAnsiTheme="minorEastAsia" w:cs="楷体"/>
          <w:szCs w:val="21"/>
        </w:rPr>
      </w:pPr>
      <w:r>
        <w:rPr>
          <w:rFonts w:asciiTheme="minorEastAsia" w:hAnsiTheme="minorEastAsia" w:cs="楷体"/>
          <w:szCs w:val="21"/>
        </w:rPr>
        <w:t>3</w:t>
      </w:r>
      <w:r w:rsidR="00334202" w:rsidRPr="008D37CB">
        <w:rPr>
          <w:rFonts w:asciiTheme="minorEastAsia" w:hAnsiTheme="minorEastAsia" w:cs="楷体"/>
          <w:szCs w:val="21"/>
        </w:rPr>
        <w:t>.</w:t>
      </w:r>
      <w:r w:rsidR="008D37CB" w:rsidRPr="008D37CB">
        <w:rPr>
          <w:rFonts w:asciiTheme="minorEastAsia" w:hAnsiTheme="minorEastAsia" w:cs="楷体" w:hint="eastAsia"/>
          <w:szCs w:val="21"/>
        </w:rPr>
        <w:t>2</w:t>
      </w:r>
      <w:r w:rsidR="008D37CB">
        <w:rPr>
          <w:rFonts w:asciiTheme="minorEastAsia" w:hAnsiTheme="minorEastAsia" w:cs="楷体" w:hint="eastAsia"/>
          <w:szCs w:val="21"/>
        </w:rPr>
        <w:t>双方</w:t>
      </w:r>
      <w:r w:rsidR="00334202" w:rsidRPr="008D37CB">
        <w:rPr>
          <w:rFonts w:asciiTheme="minorEastAsia" w:hAnsiTheme="minorEastAsia" w:cs="楷体" w:hint="eastAsia"/>
          <w:szCs w:val="21"/>
        </w:rPr>
        <w:t>的交付方式为</w:t>
      </w:r>
      <w:r w:rsidR="001219D7" w:rsidRPr="008D37CB">
        <w:rPr>
          <w:rFonts w:asciiTheme="minorEastAsia" w:hAnsiTheme="minorEastAsia" w:cs="楷体" w:hint="eastAsia"/>
          <w:szCs w:val="21"/>
        </w:rPr>
        <w:t>：</w:t>
      </w:r>
      <w:r w:rsidR="008D37CB">
        <w:rPr>
          <w:rFonts w:asciiTheme="minorEastAsia" w:hAnsiTheme="minorEastAsia" w:cs="楷体" w:hint="eastAsia"/>
          <w:szCs w:val="21"/>
        </w:rPr>
        <w:t>乙方于</w:t>
      </w:r>
      <w:r w:rsidR="001D3433" w:rsidRPr="008D37CB">
        <w:rPr>
          <w:rFonts w:asciiTheme="minorEastAsia" w:hAnsiTheme="minorEastAsia" w:cs="楷体"/>
          <w:szCs w:val="21"/>
        </w:rPr>
        <w:t>签订合同后</w:t>
      </w:r>
      <w:r w:rsidR="008D37CB" w:rsidRPr="008D37CB">
        <w:rPr>
          <w:rFonts w:asciiTheme="minorEastAsia" w:hAnsiTheme="minorEastAsia" w:cs="楷体" w:hint="eastAsia"/>
          <w:szCs w:val="21"/>
        </w:rPr>
        <w:t>开展数据采集工作，并于数据采集</w:t>
      </w:r>
      <w:proofErr w:type="gramStart"/>
      <w:r w:rsidR="008D37CB" w:rsidRPr="008D37CB">
        <w:rPr>
          <w:rFonts w:asciiTheme="minorEastAsia" w:hAnsiTheme="minorEastAsia" w:cs="楷体" w:hint="eastAsia"/>
          <w:szCs w:val="21"/>
        </w:rPr>
        <w:t>完</w:t>
      </w:r>
      <w:r w:rsidR="008D37CB">
        <w:rPr>
          <w:rFonts w:asciiTheme="minorEastAsia" w:hAnsiTheme="minorEastAsia" w:cs="楷体" w:hint="eastAsia"/>
          <w:szCs w:val="21"/>
        </w:rPr>
        <w:t>提供</w:t>
      </w:r>
      <w:proofErr w:type="gramEnd"/>
      <w:r w:rsidR="008D37CB">
        <w:rPr>
          <w:rFonts w:asciiTheme="minorEastAsia" w:hAnsiTheme="minorEastAsia" w:cs="楷体" w:hint="eastAsia"/>
          <w:szCs w:val="21"/>
        </w:rPr>
        <w:t>采集</w:t>
      </w:r>
      <w:r w:rsidR="008D37CB" w:rsidRPr="008D37CB">
        <w:rPr>
          <w:rFonts w:asciiTheme="minorEastAsia" w:hAnsiTheme="minorEastAsia" w:cs="楷体" w:hint="eastAsia"/>
          <w:szCs w:val="21"/>
        </w:rPr>
        <w:t>数据。</w:t>
      </w:r>
    </w:p>
    <w:p w:rsidR="008D37CB" w:rsidRDefault="008D37CB">
      <w:pPr>
        <w:rPr>
          <w:rFonts w:asciiTheme="minorEastAsia" w:hAnsiTheme="minorEastAsia" w:cs="楷体"/>
          <w:szCs w:val="21"/>
        </w:rPr>
      </w:pPr>
    </w:p>
    <w:p w:rsidR="00C27A9E" w:rsidRPr="008D37CB" w:rsidRDefault="00585E37">
      <w:pPr>
        <w:rPr>
          <w:rFonts w:asciiTheme="minorEastAsia" w:hAnsiTheme="minorEastAsia" w:cs="楷体"/>
          <w:b/>
          <w:szCs w:val="21"/>
        </w:rPr>
      </w:pPr>
      <w:r>
        <w:rPr>
          <w:rFonts w:asciiTheme="minorEastAsia" w:hAnsiTheme="minorEastAsia" w:cs="楷体"/>
          <w:b/>
          <w:szCs w:val="21"/>
        </w:rPr>
        <w:t>4</w:t>
      </w:r>
      <w:r w:rsidR="00334202" w:rsidRPr="008D37CB">
        <w:rPr>
          <w:rFonts w:asciiTheme="minorEastAsia" w:hAnsiTheme="minorEastAsia" w:cs="楷体" w:hint="eastAsia"/>
          <w:b/>
          <w:szCs w:val="21"/>
        </w:rPr>
        <w:t>通知</w:t>
      </w:r>
    </w:p>
    <w:p w:rsidR="00C27A9E" w:rsidRPr="001D3433" w:rsidRDefault="00585E37" w:rsidP="001D3433">
      <w:pPr>
        <w:ind w:leftChars="170" w:left="357"/>
        <w:rPr>
          <w:rFonts w:asciiTheme="minorEastAsia" w:hAnsiTheme="minorEastAsia" w:cs="楷体"/>
          <w:szCs w:val="21"/>
        </w:rPr>
      </w:pPr>
      <w:r>
        <w:rPr>
          <w:rFonts w:asciiTheme="minorEastAsia" w:hAnsiTheme="minorEastAsia" w:cs="楷体"/>
          <w:szCs w:val="21"/>
        </w:rPr>
        <w:t>4</w:t>
      </w:r>
      <w:r w:rsidR="006A6E5C" w:rsidRPr="001D3433">
        <w:rPr>
          <w:rFonts w:asciiTheme="minorEastAsia" w:hAnsiTheme="minorEastAsia" w:cs="楷体" w:hint="eastAsia"/>
          <w:szCs w:val="21"/>
        </w:rPr>
        <w:t>.1</w:t>
      </w:r>
      <w:r w:rsidR="00DE1852" w:rsidRPr="001D3433">
        <w:rPr>
          <w:rFonts w:asciiTheme="minorEastAsia" w:hAnsiTheme="minorEastAsia" w:cs="楷体" w:hint="eastAsia"/>
          <w:szCs w:val="21"/>
        </w:rPr>
        <w:t>甲</w:t>
      </w:r>
      <w:r w:rsidR="00334202" w:rsidRPr="001D3433">
        <w:rPr>
          <w:rFonts w:asciiTheme="minorEastAsia" w:hAnsiTheme="minorEastAsia" w:cs="楷体" w:hint="eastAsia"/>
          <w:szCs w:val="21"/>
        </w:rPr>
        <w:t>方确认其送达地址为：_</w:t>
      </w:r>
      <w:r w:rsidR="001D3433" w:rsidRPr="001D3433">
        <w:rPr>
          <w:rFonts w:asciiTheme="minorEastAsia" w:hAnsiTheme="minorEastAsia" w:cs="楷体" w:hint="eastAsia"/>
          <w:szCs w:val="21"/>
          <w:u w:val="single"/>
        </w:rPr>
        <w:t>广东省深圳市南山区西丽大学城学苑大道1068号</w:t>
      </w:r>
      <w:r w:rsidR="00334202" w:rsidRPr="001D3433">
        <w:rPr>
          <w:rFonts w:asciiTheme="minorEastAsia" w:hAnsiTheme="minorEastAsia" w:cs="楷体" w:hint="eastAsia"/>
          <w:szCs w:val="21"/>
        </w:rPr>
        <w:t>，受送达人为：</w:t>
      </w:r>
      <w:r w:rsidR="001D7BDE">
        <w:rPr>
          <w:rFonts w:asciiTheme="minorEastAsia" w:hAnsiTheme="minorEastAsia" w:cs="楷体" w:hint="eastAsia"/>
          <w:szCs w:val="21"/>
          <w:u w:val="single"/>
        </w:rPr>
        <w:t>苗芬</w:t>
      </w:r>
      <w:r w:rsidR="00334202" w:rsidRPr="001D3433">
        <w:rPr>
          <w:rFonts w:asciiTheme="minorEastAsia" w:hAnsiTheme="minorEastAsia" w:cs="楷体" w:hint="eastAsia"/>
          <w:szCs w:val="21"/>
        </w:rPr>
        <w:t>联系方式为：电话:</w:t>
      </w:r>
      <w:r w:rsidR="001D3433">
        <w:rPr>
          <w:rFonts w:asciiTheme="minorEastAsia" w:hAnsiTheme="minorEastAsia" w:cs="楷体"/>
          <w:szCs w:val="21"/>
          <w:u w:val="single"/>
        </w:rPr>
        <w:t>18</w:t>
      </w:r>
      <w:r w:rsidR="001D7BDE">
        <w:rPr>
          <w:rFonts w:asciiTheme="minorEastAsia" w:hAnsiTheme="minorEastAsia" w:cs="楷体"/>
          <w:szCs w:val="21"/>
          <w:u w:val="single"/>
        </w:rPr>
        <w:t>926007831</w:t>
      </w:r>
      <w:r w:rsidR="00334202" w:rsidRPr="001D3433">
        <w:rPr>
          <w:rFonts w:asciiTheme="minorEastAsia" w:hAnsiTheme="minorEastAsia" w:cs="楷体" w:hint="eastAsia"/>
          <w:szCs w:val="21"/>
        </w:rPr>
        <w:t>。</w:t>
      </w:r>
      <w:r w:rsidR="001D7BDE" w:rsidRPr="00C22073">
        <w:rPr>
          <w:rFonts w:asciiTheme="minorEastAsia" w:hAnsiTheme="minorEastAsia" w:cs="楷体" w:hint="eastAsia"/>
          <w:szCs w:val="21"/>
        </w:rPr>
        <w:t>乙方确认其送达地址为：_</w:t>
      </w:r>
      <w:r w:rsidR="001D7BDE" w:rsidRPr="00C22073">
        <w:rPr>
          <w:rFonts w:asciiTheme="minorEastAsia" w:hAnsiTheme="minorEastAsia" w:cs="楷体" w:hint="eastAsia"/>
          <w:szCs w:val="21"/>
          <w:u w:val="single"/>
        </w:rPr>
        <w:t>湖北省武汉市</w:t>
      </w:r>
      <w:proofErr w:type="gramStart"/>
      <w:r w:rsidR="001D7BDE" w:rsidRPr="00C22073">
        <w:rPr>
          <w:rFonts w:asciiTheme="minorEastAsia" w:hAnsiTheme="minorEastAsia" w:cs="楷体" w:hint="eastAsia"/>
          <w:szCs w:val="21"/>
          <w:u w:val="single"/>
        </w:rPr>
        <w:t>银潭路</w:t>
      </w:r>
      <w:proofErr w:type="gramEnd"/>
      <w:r w:rsidR="001D7BDE" w:rsidRPr="00C22073">
        <w:rPr>
          <w:rFonts w:asciiTheme="minorEastAsia" w:hAnsiTheme="minorEastAsia" w:cs="楷体" w:hint="eastAsia"/>
          <w:szCs w:val="21"/>
          <w:u w:val="single"/>
        </w:rPr>
        <w:t>1号</w:t>
      </w:r>
      <w:r w:rsidR="001D7BDE" w:rsidRPr="00C22073">
        <w:rPr>
          <w:rFonts w:asciiTheme="minorEastAsia" w:hAnsiTheme="minorEastAsia" w:cs="楷体" w:hint="eastAsia"/>
          <w:szCs w:val="21"/>
        </w:rPr>
        <w:t>，受送达人为：</w:t>
      </w:r>
      <w:r w:rsidR="00FD5631" w:rsidRPr="00C22073">
        <w:rPr>
          <w:rFonts w:asciiTheme="minorEastAsia" w:hAnsiTheme="minorEastAsia" w:cs="楷体" w:hint="eastAsia"/>
          <w:szCs w:val="21"/>
        </w:rPr>
        <w:t xml:space="preserve">胡徐娟 </w:t>
      </w:r>
      <w:r w:rsidR="001D7BDE" w:rsidRPr="00C22073">
        <w:rPr>
          <w:rFonts w:asciiTheme="minorEastAsia" w:hAnsiTheme="minorEastAsia" w:cs="楷体" w:hint="eastAsia"/>
          <w:szCs w:val="21"/>
        </w:rPr>
        <w:t>联系方式为：电话:</w:t>
      </w:r>
      <w:r w:rsidR="001D7BDE" w:rsidRPr="00C22073">
        <w:rPr>
          <w:rFonts w:asciiTheme="minorEastAsia" w:hAnsiTheme="minorEastAsia" w:cs="楷体"/>
          <w:szCs w:val="21"/>
          <w:u w:val="single"/>
        </w:rPr>
        <w:t xml:space="preserve"> </w:t>
      </w:r>
      <w:r w:rsidR="00FD5631" w:rsidRPr="00C22073">
        <w:rPr>
          <w:rFonts w:asciiTheme="minorEastAsia" w:hAnsiTheme="minorEastAsia" w:cs="楷体" w:hint="eastAsia"/>
          <w:szCs w:val="21"/>
          <w:u w:val="single"/>
        </w:rPr>
        <w:t>18171981775</w:t>
      </w:r>
      <w:r w:rsidR="001D7BDE" w:rsidRPr="00C22073">
        <w:rPr>
          <w:rFonts w:asciiTheme="minorEastAsia" w:hAnsiTheme="minorEastAsia" w:cs="楷体"/>
          <w:szCs w:val="21"/>
          <w:u w:val="single"/>
        </w:rPr>
        <w:t xml:space="preserve">    。</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4</w:t>
      </w:r>
      <w:r w:rsidR="00334202" w:rsidRPr="001D3433">
        <w:rPr>
          <w:rFonts w:asciiTheme="minorEastAsia" w:hAnsiTheme="minorEastAsia" w:cs="楷体" w:hint="eastAsia"/>
          <w:szCs w:val="21"/>
        </w:rPr>
        <w:t>.2 以上送达地址适用范围包括但不限于各类订单、告知书、通知书、工作联系单、协议文件、诉讼或仲裁文书，送达主体可以是合同各方、法院及各行政机关。</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4</w:t>
      </w:r>
      <w:r w:rsidR="00B1477E" w:rsidRPr="001D3433">
        <w:rPr>
          <w:rFonts w:asciiTheme="minorEastAsia" w:hAnsiTheme="minorEastAsia" w:cs="楷体" w:hint="eastAsia"/>
          <w:szCs w:val="21"/>
        </w:rPr>
        <w:t>.</w:t>
      </w:r>
      <w:r w:rsidR="00B1477E" w:rsidRPr="001D3433">
        <w:rPr>
          <w:rFonts w:asciiTheme="minorEastAsia" w:hAnsiTheme="minorEastAsia" w:cs="楷体"/>
          <w:szCs w:val="21"/>
        </w:rPr>
        <w:t>3</w:t>
      </w:r>
      <w:r w:rsidR="00334202" w:rsidRPr="001D3433">
        <w:rPr>
          <w:rFonts w:asciiTheme="minorEastAsia" w:hAnsiTheme="minorEastAsia" w:cs="楷体" w:hint="eastAsia"/>
          <w:szCs w:val="21"/>
        </w:rPr>
        <w:t>上述送达地址、受送达人、联系方式发生变更的，变更一方应于变动后3</w:t>
      </w:r>
      <w:r w:rsidR="005B60CD" w:rsidRPr="001D3433">
        <w:rPr>
          <w:rFonts w:asciiTheme="minorEastAsia" w:hAnsiTheme="minorEastAsia" w:cs="楷体" w:hint="eastAsia"/>
          <w:szCs w:val="21"/>
        </w:rPr>
        <w:t>日内书面通知对方。</w:t>
      </w:r>
    </w:p>
    <w:p w:rsidR="00C27A9E" w:rsidRPr="001D3433" w:rsidRDefault="00585E37">
      <w:pPr>
        <w:rPr>
          <w:rFonts w:asciiTheme="minorEastAsia" w:hAnsiTheme="minorEastAsia" w:cs="楷体"/>
          <w:b/>
          <w:szCs w:val="21"/>
        </w:rPr>
      </w:pPr>
      <w:r>
        <w:rPr>
          <w:rFonts w:asciiTheme="minorEastAsia" w:hAnsiTheme="minorEastAsia" w:cs="楷体"/>
          <w:b/>
          <w:szCs w:val="21"/>
        </w:rPr>
        <w:t>5</w:t>
      </w:r>
      <w:r w:rsidR="00334202" w:rsidRPr="001D3433">
        <w:rPr>
          <w:rFonts w:asciiTheme="minorEastAsia" w:hAnsiTheme="minorEastAsia" w:cs="楷体" w:hint="eastAsia"/>
          <w:b/>
          <w:szCs w:val="21"/>
        </w:rPr>
        <w:t>不可抗力</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5</w:t>
      </w:r>
      <w:r w:rsidR="00334202" w:rsidRPr="001D3433">
        <w:rPr>
          <w:rFonts w:asciiTheme="minorEastAsia" w:hAnsiTheme="minorEastAsia" w:cs="楷体"/>
          <w:szCs w:val="21"/>
        </w:rPr>
        <w:t>.1</w:t>
      </w:r>
      <w:r w:rsidR="00334202" w:rsidRPr="001D3433">
        <w:rPr>
          <w:rFonts w:asciiTheme="minorEastAsia" w:hAnsiTheme="minorEastAsia" w:cs="楷体" w:hint="eastAsia"/>
          <w:szCs w:val="21"/>
        </w:rPr>
        <w:t>“不可抗力”指不能预见、不能避免并不能克服的客观情况，包括但不限于水灾、火灾、暴风雪、地震、战争、暴动、</w:t>
      </w:r>
      <w:r w:rsidR="00C1549D" w:rsidRPr="001D3433">
        <w:rPr>
          <w:rFonts w:asciiTheme="minorEastAsia" w:hAnsiTheme="minorEastAsia" w:cs="楷体" w:hint="eastAsia"/>
          <w:szCs w:val="21"/>
        </w:rPr>
        <w:t>疫情、</w:t>
      </w:r>
      <w:r w:rsidR="00334202" w:rsidRPr="001D3433">
        <w:rPr>
          <w:rFonts w:asciiTheme="minorEastAsia" w:hAnsiTheme="minorEastAsia" w:cs="楷体" w:hint="eastAsia"/>
          <w:szCs w:val="21"/>
        </w:rPr>
        <w:t>禁运、未获批准/许可，供应商或分包商的过失或迟延，以及无法安排运输或获取设施、燃料、能源、劳力、材料或元器件等。</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5</w:t>
      </w:r>
      <w:r w:rsidR="00334202" w:rsidRPr="001D3433">
        <w:rPr>
          <w:rFonts w:asciiTheme="minorEastAsia" w:hAnsiTheme="minorEastAsia" w:cs="楷体"/>
          <w:szCs w:val="21"/>
        </w:rPr>
        <w:t>.2</w:t>
      </w:r>
      <w:r w:rsidR="00334202" w:rsidRPr="001D3433">
        <w:rPr>
          <w:rFonts w:asciiTheme="minorEastAsia" w:hAnsiTheme="minorEastAsia" w:cs="楷体" w:hint="eastAsia"/>
          <w:szCs w:val="21"/>
        </w:rPr>
        <w:t>遭遇不可抗力的一方应于不可抗力开始后的5天内以书面方式将不可抗力通知另一方，并自遭遇不可抗力之日起15天内向另一方提交公证机关或相关政府部门出具的关于不可抗力的证明文件，以说明其无法全部或部分履行协议的原因。遭遇不可抗力的一方还应尽一切合理的努力排除不可抗力。双方应及时根据不可抗力事件对协议履行的影响程度，协商决定终止协议，免除、部分免除或推迟协议的履行。</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5</w:t>
      </w:r>
      <w:r w:rsidR="00334202" w:rsidRPr="001D3433">
        <w:rPr>
          <w:rFonts w:asciiTheme="minorEastAsia" w:hAnsiTheme="minorEastAsia" w:cs="楷体"/>
          <w:szCs w:val="21"/>
        </w:rPr>
        <w:t>.3</w:t>
      </w:r>
      <w:r w:rsidR="00334202" w:rsidRPr="001D3433">
        <w:rPr>
          <w:rFonts w:asciiTheme="minorEastAsia" w:hAnsiTheme="minorEastAsia" w:cs="楷体" w:hint="eastAsia"/>
          <w:szCs w:val="21"/>
        </w:rPr>
        <w:t>一方因不可抗力不能履行协议的，不承担违约责任，但由于迟延履行而遭遇不可抗力的情形除外。</w:t>
      </w:r>
    </w:p>
    <w:p w:rsidR="00C27A9E" w:rsidRPr="001D3433" w:rsidRDefault="00585E37">
      <w:pPr>
        <w:rPr>
          <w:rFonts w:asciiTheme="minorEastAsia" w:hAnsiTheme="minorEastAsia" w:cs="楷体"/>
          <w:b/>
          <w:szCs w:val="21"/>
        </w:rPr>
      </w:pPr>
      <w:r>
        <w:rPr>
          <w:rFonts w:asciiTheme="minorEastAsia" w:hAnsiTheme="minorEastAsia" w:cs="楷体"/>
          <w:b/>
          <w:szCs w:val="21"/>
        </w:rPr>
        <w:t>6</w:t>
      </w:r>
      <w:r w:rsidR="00334202" w:rsidRPr="001D3433">
        <w:rPr>
          <w:rFonts w:asciiTheme="minorEastAsia" w:hAnsiTheme="minorEastAsia" w:cs="楷体" w:hint="eastAsia"/>
          <w:b/>
          <w:szCs w:val="21"/>
        </w:rPr>
        <w:t>争议</w:t>
      </w:r>
    </w:p>
    <w:p w:rsidR="00C27A9E"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6</w:t>
      </w:r>
      <w:r w:rsidR="00334202" w:rsidRPr="001D3433">
        <w:rPr>
          <w:rFonts w:asciiTheme="minorEastAsia" w:hAnsiTheme="minorEastAsia" w:cs="楷体"/>
          <w:szCs w:val="21"/>
        </w:rPr>
        <w:t>.1</w:t>
      </w:r>
      <w:r w:rsidR="00334202" w:rsidRPr="001D3433">
        <w:rPr>
          <w:rFonts w:asciiTheme="minorEastAsia" w:hAnsiTheme="minorEastAsia" w:cs="楷体" w:hint="eastAsia"/>
          <w:szCs w:val="21"/>
        </w:rPr>
        <w:t>本协议适用中华人民共和国法律并依其进行解释。因执行本协议所产生的或与协议有关的所有争议应由双方通过友好协商解决。协商不成的，任何一方均可向</w:t>
      </w:r>
      <w:r w:rsidR="00DE1852" w:rsidRPr="001D3433">
        <w:rPr>
          <w:rFonts w:asciiTheme="minorEastAsia" w:hAnsiTheme="minorEastAsia" w:cs="楷体" w:hint="eastAsia"/>
          <w:szCs w:val="21"/>
        </w:rPr>
        <w:t>乙</w:t>
      </w:r>
      <w:r w:rsidR="00334202" w:rsidRPr="001D3433">
        <w:rPr>
          <w:rFonts w:asciiTheme="minorEastAsia" w:hAnsiTheme="minorEastAsia" w:cs="楷体" w:hint="eastAsia"/>
          <w:szCs w:val="21"/>
        </w:rPr>
        <w:t>方所在地有管辖权的人民法院提起诉讼。</w:t>
      </w:r>
    </w:p>
    <w:p w:rsidR="00720ED0" w:rsidRPr="001D3433" w:rsidRDefault="00585E37" w:rsidP="005B60CD">
      <w:pPr>
        <w:ind w:leftChars="170" w:left="357"/>
        <w:rPr>
          <w:rFonts w:asciiTheme="minorEastAsia" w:hAnsiTheme="minorEastAsia" w:cs="楷体"/>
          <w:szCs w:val="21"/>
        </w:rPr>
      </w:pPr>
      <w:r>
        <w:rPr>
          <w:rFonts w:asciiTheme="minorEastAsia" w:hAnsiTheme="minorEastAsia" w:cs="楷体"/>
          <w:szCs w:val="21"/>
        </w:rPr>
        <w:t>6</w:t>
      </w:r>
      <w:r w:rsidR="00334202" w:rsidRPr="001D3433">
        <w:rPr>
          <w:rFonts w:asciiTheme="minorEastAsia" w:hAnsiTheme="minorEastAsia" w:cs="楷体"/>
          <w:szCs w:val="21"/>
        </w:rPr>
        <w:t>.2</w:t>
      </w:r>
      <w:r w:rsidR="00334202" w:rsidRPr="001D3433">
        <w:rPr>
          <w:rFonts w:asciiTheme="minorEastAsia" w:hAnsiTheme="minorEastAsia" w:cs="楷体" w:hint="eastAsia"/>
          <w:szCs w:val="21"/>
        </w:rPr>
        <w:t>若</w:t>
      </w:r>
      <w:r w:rsidR="00DE1852" w:rsidRPr="001D3433">
        <w:rPr>
          <w:rFonts w:asciiTheme="minorEastAsia" w:hAnsiTheme="minorEastAsia" w:cs="楷体" w:hint="eastAsia"/>
          <w:szCs w:val="21"/>
        </w:rPr>
        <w:t>乙</w:t>
      </w:r>
      <w:r w:rsidR="00CE1310" w:rsidRPr="001D3433">
        <w:rPr>
          <w:rFonts w:asciiTheme="minorEastAsia" w:hAnsiTheme="minorEastAsia" w:cs="楷体" w:hint="eastAsia"/>
          <w:szCs w:val="21"/>
        </w:rPr>
        <w:t>双</w:t>
      </w:r>
      <w:r w:rsidR="00334202" w:rsidRPr="001D3433">
        <w:rPr>
          <w:rFonts w:asciiTheme="minorEastAsia" w:hAnsiTheme="minorEastAsia" w:cs="楷体" w:hint="eastAsia"/>
          <w:szCs w:val="21"/>
        </w:rPr>
        <w:t>方通过法律手段寻求救济，除履行协议规定的义务外，</w:t>
      </w:r>
      <w:r w:rsidR="00DE1852" w:rsidRPr="001D3433">
        <w:rPr>
          <w:rFonts w:asciiTheme="minorEastAsia" w:hAnsiTheme="minorEastAsia" w:cs="楷体" w:hint="eastAsia"/>
          <w:szCs w:val="21"/>
        </w:rPr>
        <w:t>甲</w:t>
      </w:r>
      <w:r w:rsidR="00334202" w:rsidRPr="001D3433">
        <w:rPr>
          <w:rFonts w:asciiTheme="minorEastAsia" w:hAnsiTheme="minorEastAsia" w:cs="楷体" w:hint="eastAsia"/>
          <w:szCs w:val="21"/>
        </w:rPr>
        <w:t>方还应承担因诉讼所产生的全部费用，包括但不限于诉讼费、律师费等。</w:t>
      </w:r>
    </w:p>
    <w:p w:rsidR="00B1477E" w:rsidRPr="001D3433" w:rsidRDefault="00585E37" w:rsidP="00FD5631">
      <w:pPr>
        <w:tabs>
          <w:tab w:val="left" w:pos="0"/>
          <w:tab w:val="left" w:pos="567"/>
        </w:tabs>
        <w:spacing w:beforeLines="50" w:before="156" w:line="400" w:lineRule="atLeast"/>
        <w:rPr>
          <w:rFonts w:asciiTheme="minorEastAsia" w:hAnsiTheme="minorEastAsia" w:cs="楷体"/>
          <w:b/>
          <w:szCs w:val="21"/>
        </w:rPr>
      </w:pPr>
      <w:r>
        <w:rPr>
          <w:rFonts w:asciiTheme="minorEastAsia" w:hAnsiTheme="minorEastAsia" w:cs="楷体"/>
          <w:b/>
          <w:szCs w:val="21"/>
        </w:rPr>
        <w:t>7</w:t>
      </w:r>
      <w:r w:rsidR="00B1477E" w:rsidRPr="001D3433">
        <w:rPr>
          <w:rFonts w:asciiTheme="minorEastAsia" w:hAnsiTheme="minorEastAsia" w:cs="楷体"/>
          <w:b/>
          <w:szCs w:val="21"/>
        </w:rPr>
        <w:t>保密条款</w:t>
      </w:r>
      <w:r w:rsidR="00B1477E" w:rsidRPr="001D3433">
        <w:rPr>
          <w:rFonts w:asciiTheme="minorEastAsia" w:hAnsiTheme="minorEastAsia" w:cs="Calibri"/>
          <w:b/>
          <w:szCs w:val="21"/>
        </w:rPr>
        <w:t>      </w:t>
      </w:r>
    </w:p>
    <w:p w:rsidR="00B1477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7</w:t>
      </w:r>
      <w:r w:rsidR="00B1477E" w:rsidRPr="001D3433">
        <w:rPr>
          <w:rFonts w:asciiTheme="minorEastAsia" w:hAnsiTheme="minorEastAsia" w:cs="楷体"/>
          <w:szCs w:val="21"/>
        </w:rPr>
        <w:t>.1</w:t>
      </w:r>
      <w:r w:rsidR="00B1477E" w:rsidRPr="001D3433">
        <w:rPr>
          <w:rFonts w:asciiTheme="minorEastAsia" w:hAnsiTheme="minorEastAsia" w:cs="楷体" w:hint="eastAsia"/>
          <w:szCs w:val="21"/>
        </w:rPr>
        <w:t>合约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w:t>
      </w:r>
      <w:r w:rsidR="00CE1310" w:rsidRPr="001D3433">
        <w:rPr>
          <w:rFonts w:asciiTheme="minorEastAsia" w:hAnsiTheme="minorEastAsia" w:cs="楷体" w:hint="eastAsia"/>
          <w:szCs w:val="21"/>
        </w:rPr>
        <w:t>本条规定的保密及不披露义务。双方应仅为本协议目的而使用保密资料。</w:t>
      </w:r>
    </w:p>
    <w:p w:rsidR="00B1477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7</w:t>
      </w:r>
      <w:r w:rsidR="00B1477E" w:rsidRPr="001D3433">
        <w:rPr>
          <w:rFonts w:asciiTheme="minorEastAsia" w:hAnsiTheme="minorEastAsia" w:cs="楷体"/>
          <w:szCs w:val="21"/>
        </w:rPr>
        <w:t>.2</w:t>
      </w:r>
      <w:r w:rsidR="00B1477E" w:rsidRPr="001D3433">
        <w:rPr>
          <w:rFonts w:asciiTheme="minorEastAsia" w:hAnsiTheme="minorEastAsia" w:cs="楷体" w:hint="eastAsia"/>
          <w:szCs w:val="21"/>
        </w:rPr>
        <w:t>除非得到另一方的书面许可，合约方均不得将本合同中的内容及在本合同执行过程中获得的对方的保密资料向任何第三方泄露；</w:t>
      </w:r>
    </w:p>
    <w:p w:rsidR="00B1477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7</w:t>
      </w:r>
      <w:r w:rsidR="00B1477E" w:rsidRPr="001D3433">
        <w:rPr>
          <w:rFonts w:asciiTheme="minorEastAsia" w:hAnsiTheme="minorEastAsia" w:cs="楷体"/>
          <w:szCs w:val="21"/>
        </w:rPr>
        <w:t>.3</w:t>
      </w:r>
      <w:r w:rsidR="008D37CB">
        <w:rPr>
          <w:rFonts w:asciiTheme="minorEastAsia" w:hAnsiTheme="minorEastAsia" w:cs="楷体" w:hint="eastAsia"/>
          <w:szCs w:val="21"/>
        </w:rPr>
        <w:t>未经用户同意双方均不得外泄用户个人信息、采集</w:t>
      </w:r>
      <w:r w:rsidR="00B1477E" w:rsidRPr="001D3433">
        <w:rPr>
          <w:rFonts w:asciiTheme="minorEastAsia" w:hAnsiTheme="minorEastAsia" w:cs="楷体" w:hint="eastAsia"/>
          <w:szCs w:val="21"/>
        </w:rPr>
        <w:t>数据及报告。</w:t>
      </w:r>
    </w:p>
    <w:p w:rsidR="00B1477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7</w:t>
      </w:r>
      <w:r w:rsidR="00B1477E" w:rsidRPr="001D3433">
        <w:rPr>
          <w:rFonts w:asciiTheme="minorEastAsia" w:hAnsiTheme="minorEastAsia" w:cs="楷体"/>
          <w:szCs w:val="21"/>
        </w:rPr>
        <w:t>.4</w:t>
      </w:r>
      <w:r w:rsidR="00B1477E" w:rsidRPr="001D3433">
        <w:rPr>
          <w:rFonts w:asciiTheme="minorEastAsia" w:hAnsiTheme="minorEastAsia" w:cs="楷体" w:hint="eastAsia"/>
          <w:szCs w:val="21"/>
        </w:rPr>
        <w:t>本保密义务的有效期自合同签订之日至本协议期满、解除或终止后二年。</w:t>
      </w:r>
    </w:p>
    <w:p w:rsidR="00C27A9E" w:rsidRPr="001D3433" w:rsidRDefault="00585E37" w:rsidP="005B60CD">
      <w:pPr>
        <w:tabs>
          <w:tab w:val="left" w:pos="0"/>
        </w:tabs>
        <w:spacing w:line="400" w:lineRule="atLeast"/>
        <w:rPr>
          <w:rFonts w:asciiTheme="minorEastAsia" w:hAnsiTheme="minorEastAsia" w:cs="楷体"/>
          <w:b/>
          <w:szCs w:val="21"/>
        </w:rPr>
      </w:pPr>
      <w:r>
        <w:rPr>
          <w:rFonts w:asciiTheme="minorEastAsia" w:hAnsiTheme="minorEastAsia" w:cs="楷体"/>
          <w:b/>
          <w:szCs w:val="21"/>
        </w:rPr>
        <w:lastRenderedPageBreak/>
        <w:t>8</w:t>
      </w:r>
      <w:r w:rsidR="00334202" w:rsidRPr="001D3433">
        <w:rPr>
          <w:rFonts w:asciiTheme="minorEastAsia" w:hAnsiTheme="minorEastAsia" w:cs="楷体" w:hint="eastAsia"/>
          <w:b/>
          <w:szCs w:val="21"/>
        </w:rPr>
        <w:t>其他</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.1</w:t>
      </w:r>
      <w:r w:rsidR="00334202" w:rsidRPr="001D3433">
        <w:rPr>
          <w:rFonts w:asciiTheme="minorEastAsia" w:hAnsiTheme="minorEastAsia" w:cs="楷体" w:hint="eastAsia"/>
          <w:szCs w:val="21"/>
        </w:rPr>
        <w:t>协议构成双方就协议所述事宜达成的完整的理解。任何未包含于协议中的内容均不对任何一方产生约束力。</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.2</w:t>
      </w:r>
      <w:r w:rsidR="00334202" w:rsidRPr="001D3433">
        <w:rPr>
          <w:rFonts w:asciiTheme="minorEastAsia" w:hAnsiTheme="minorEastAsia" w:cs="楷体" w:hint="eastAsia"/>
          <w:szCs w:val="21"/>
        </w:rPr>
        <w:t>协议任何条款被确认为无效均不影响协议其他条款的效力。对于无效条款，双方应友好协商以对该等条款进行修改。</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.3</w:t>
      </w:r>
      <w:r w:rsidR="00334202" w:rsidRPr="001D3433">
        <w:rPr>
          <w:rFonts w:asciiTheme="minorEastAsia" w:hAnsiTheme="minorEastAsia" w:cs="楷体" w:hint="eastAsia"/>
          <w:szCs w:val="21"/>
        </w:rPr>
        <w:t>协议任何一方仅可以书面形式放弃其于协议下所享有的权利。该种放弃在任何情况下均不应被理解为对协议任何相关条款或规定的放弃。</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w:t>
      </w:r>
      <w:r>
        <w:rPr>
          <w:rFonts w:asciiTheme="minorEastAsia" w:hAnsiTheme="minorEastAsia" w:cs="楷体"/>
          <w:szCs w:val="21"/>
        </w:rPr>
        <w:t>4</w:t>
      </w:r>
      <w:r w:rsidR="00334202" w:rsidRPr="001D3433">
        <w:rPr>
          <w:rFonts w:asciiTheme="minorEastAsia" w:hAnsiTheme="minorEastAsia" w:cs="楷体" w:hint="eastAsia"/>
          <w:szCs w:val="21"/>
        </w:rPr>
        <w:t>对协议及其附件的任何</w:t>
      </w:r>
      <w:proofErr w:type="gramStart"/>
      <w:r w:rsidR="00334202" w:rsidRPr="001D3433">
        <w:rPr>
          <w:rFonts w:asciiTheme="minorEastAsia" w:hAnsiTheme="minorEastAsia" w:cs="楷体" w:hint="eastAsia"/>
          <w:szCs w:val="21"/>
        </w:rPr>
        <w:t>修改仅</w:t>
      </w:r>
      <w:proofErr w:type="gramEnd"/>
      <w:r w:rsidR="00334202" w:rsidRPr="001D3433">
        <w:rPr>
          <w:rFonts w:asciiTheme="minorEastAsia" w:hAnsiTheme="minorEastAsia" w:cs="楷体" w:hint="eastAsia"/>
          <w:szCs w:val="21"/>
        </w:rPr>
        <w:t>于双方授权代表签署并加盖公章后方可生效。</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.5</w:t>
      </w:r>
      <w:r w:rsidR="00334202" w:rsidRPr="001D3433">
        <w:rPr>
          <w:rFonts w:asciiTheme="minorEastAsia" w:hAnsiTheme="minorEastAsia" w:cs="楷体" w:hint="eastAsia"/>
          <w:szCs w:val="21"/>
        </w:rPr>
        <w:t>协议一式两份，双方各执一份，具有同等法律效力。</w:t>
      </w:r>
    </w:p>
    <w:p w:rsidR="00C27A9E" w:rsidRPr="001D3433" w:rsidRDefault="00585E37" w:rsidP="005B60CD">
      <w:pPr>
        <w:tabs>
          <w:tab w:val="left" w:pos="0"/>
        </w:tabs>
        <w:spacing w:line="400" w:lineRule="atLeast"/>
        <w:ind w:leftChars="193" w:left="405"/>
        <w:rPr>
          <w:rFonts w:asciiTheme="minorEastAsia" w:hAnsiTheme="minorEastAsia" w:cs="楷体"/>
          <w:szCs w:val="21"/>
        </w:rPr>
      </w:pPr>
      <w:r>
        <w:rPr>
          <w:rFonts w:asciiTheme="minorEastAsia" w:hAnsiTheme="minorEastAsia" w:cs="楷体"/>
          <w:szCs w:val="21"/>
        </w:rPr>
        <w:t>8</w:t>
      </w:r>
      <w:r w:rsidR="008D37CB">
        <w:rPr>
          <w:rFonts w:asciiTheme="minorEastAsia" w:hAnsiTheme="minorEastAsia" w:cs="楷体"/>
          <w:szCs w:val="21"/>
        </w:rPr>
        <w:t>.6</w:t>
      </w:r>
      <w:r w:rsidR="00334202" w:rsidRPr="001D3433">
        <w:rPr>
          <w:rFonts w:asciiTheme="minorEastAsia" w:hAnsiTheme="minorEastAsia" w:cs="楷体" w:hint="eastAsia"/>
          <w:szCs w:val="21"/>
        </w:rPr>
        <w:t>协议一经签署，即对双方产生同等法律约束力。</w:t>
      </w:r>
    </w:p>
    <w:p w:rsidR="00ED01B2" w:rsidRPr="001D3433" w:rsidRDefault="00ED01B2" w:rsidP="001D3433">
      <w:pPr>
        <w:ind w:firstLineChars="202" w:firstLine="426"/>
        <w:jc w:val="center"/>
        <w:rPr>
          <w:rFonts w:asciiTheme="minorEastAsia" w:hAnsiTheme="minorEastAsia" w:cs="楷体"/>
          <w:b/>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
        <w:gridCol w:w="4638"/>
        <w:gridCol w:w="4819"/>
      </w:tblGrid>
      <w:tr w:rsidR="001D3433" w:rsidRPr="001D3433" w:rsidTr="001D3433">
        <w:trPr>
          <w:trHeight w:val="3431"/>
        </w:trPr>
        <w:tc>
          <w:tcPr>
            <w:tcW w:w="4820" w:type="dxa"/>
            <w:gridSpan w:val="2"/>
          </w:tcPr>
          <w:p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甲 </w:t>
            </w:r>
            <w:r w:rsidR="00AD2C17">
              <w:rPr>
                <w:rFonts w:asciiTheme="minorEastAsia" w:hAnsiTheme="minorEastAsia" w:cs="Arial" w:hint="eastAsia"/>
                <w:color w:val="000000"/>
                <w:szCs w:val="21"/>
              </w:rPr>
              <w:t>方：</w:t>
            </w:r>
            <w:r w:rsidRPr="001D3433">
              <w:rPr>
                <w:rFonts w:asciiTheme="minorEastAsia" w:hAnsiTheme="minorEastAsia" w:cs="Arial" w:hint="eastAsia"/>
                <w:color w:val="000000"/>
                <w:szCs w:val="21"/>
              </w:rPr>
              <w:t xml:space="preserve">深圳先进技术研究院                             </w:t>
            </w:r>
          </w:p>
          <w:p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代表人： </w:t>
            </w:r>
          </w:p>
          <w:p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联系电话：0755-86392018                                           </w:t>
            </w:r>
          </w:p>
          <w:p w:rsidR="001D3433" w:rsidRPr="001D3433" w:rsidRDefault="001D3433" w:rsidP="00092894">
            <w:pPr>
              <w:spacing w:line="560" w:lineRule="exact"/>
              <w:ind w:left="7245" w:hangingChars="3450" w:hanging="7245"/>
              <w:rPr>
                <w:rFonts w:asciiTheme="minorEastAsia" w:hAnsiTheme="minorEastAsia" w:cs="Arial"/>
                <w:color w:val="000000"/>
                <w:szCs w:val="21"/>
              </w:rPr>
            </w:pPr>
            <w:r w:rsidRPr="001D3433">
              <w:rPr>
                <w:rFonts w:asciiTheme="minorEastAsia" w:hAnsiTheme="minorEastAsia" w:cs="Arial" w:hint="eastAsia"/>
                <w:color w:val="000000"/>
                <w:szCs w:val="21"/>
              </w:rPr>
              <w:t>开户银行：中国银行股份有限公司前海蛇口分行</w:t>
            </w:r>
          </w:p>
          <w:p w:rsidR="001D3433" w:rsidRPr="001D3433" w:rsidRDefault="001D3433" w:rsidP="00092894">
            <w:pPr>
              <w:spacing w:line="560" w:lineRule="exact"/>
              <w:rPr>
                <w:rFonts w:asciiTheme="minorEastAsia" w:hAnsiTheme="minorEastAsia" w:cs="宋体"/>
                <w:kern w:val="0"/>
                <w:szCs w:val="21"/>
              </w:rPr>
            </w:pPr>
            <w:r w:rsidRPr="001D3433">
              <w:rPr>
                <w:rFonts w:asciiTheme="minorEastAsia" w:hAnsiTheme="minorEastAsia" w:cs="Arial" w:hint="eastAsia"/>
                <w:color w:val="000000"/>
                <w:szCs w:val="21"/>
              </w:rPr>
              <w:t>帐  号：</w:t>
            </w:r>
            <w:r w:rsidR="00B65C1C" w:rsidRPr="00B65C1C">
              <w:rPr>
                <w:rFonts w:asciiTheme="minorEastAsia" w:hAnsiTheme="minorEastAsia" w:cs="Arial"/>
                <w:color w:val="000000"/>
                <w:szCs w:val="21"/>
              </w:rPr>
              <w:t>769257931168</w:t>
            </w:r>
          </w:p>
          <w:p w:rsidR="00B65C1C" w:rsidRDefault="001D3433" w:rsidP="00092894">
            <w:pPr>
              <w:spacing w:line="560" w:lineRule="exact"/>
              <w:ind w:left="735" w:hangingChars="350" w:hanging="735"/>
              <w:rPr>
                <w:rFonts w:asciiTheme="minorEastAsia" w:hAnsiTheme="minorEastAsia" w:cs="Arial"/>
                <w:color w:val="000000"/>
                <w:szCs w:val="21"/>
              </w:rPr>
            </w:pPr>
            <w:r w:rsidRPr="001D3433">
              <w:rPr>
                <w:rFonts w:asciiTheme="minorEastAsia" w:hAnsiTheme="minorEastAsia" w:cs="Arial" w:hint="eastAsia"/>
                <w:color w:val="000000"/>
                <w:szCs w:val="21"/>
              </w:rPr>
              <w:t>纳税人识别号：</w:t>
            </w:r>
            <w:r w:rsidR="00B65C1C" w:rsidRPr="00B65C1C">
              <w:rPr>
                <w:rFonts w:asciiTheme="minorEastAsia" w:hAnsiTheme="minorEastAsia" w:cs="Arial"/>
                <w:color w:val="000000"/>
                <w:szCs w:val="21"/>
              </w:rPr>
              <w:t>1244030078922035X0</w:t>
            </w:r>
          </w:p>
          <w:p w:rsidR="001D3433" w:rsidRPr="001D3433" w:rsidRDefault="001D3433" w:rsidP="00092894">
            <w:pPr>
              <w:spacing w:line="560" w:lineRule="exact"/>
              <w:ind w:left="735" w:hangingChars="350" w:hanging="735"/>
              <w:rPr>
                <w:rFonts w:asciiTheme="minorEastAsia" w:hAnsiTheme="minorEastAsia" w:cs="Arial"/>
                <w:color w:val="000000"/>
                <w:szCs w:val="21"/>
              </w:rPr>
            </w:pPr>
            <w:r w:rsidRPr="001D3433">
              <w:rPr>
                <w:rFonts w:asciiTheme="minorEastAsia" w:hAnsiTheme="minorEastAsia" w:cs="Arial" w:hint="eastAsia"/>
                <w:color w:val="000000"/>
                <w:szCs w:val="21"/>
              </w:rPr>
              <w:t>地  址：广东省深圳市南山区西丽大学城学苑大道</w:t>
            </w:r>
          </w:p>
          <w:p w:rsidR="001D3433" w:rsidRPr="001D3433" w:rsidRDefault="001D3433" w:rsidP="00092894">
            <w:pPr>
              <w:spacing w:line="560" w:lineRule="exact"/>
              <w:ind w:left="735" w:hangingChars="350" w:hanging="735"/>
              <w:rPr>
                <w:rFonts w:asciiTheme="minorEastAsia" w:hAnsiTheme="minorEastAsia" w:cs="Arial"/>
                <w:color w:val="000000"/>
                <w:szCs w:val="21"/>
              </w:rPr>
            </w:pPr>
            <w:r w:rsidRPr="001D3433">
              <w:rPr>
                <w:rFonts w:asciiTheme="minorEastAsia" w:hAnsiTheme="minorEastAsia" w:cs="Arial" w:hint="eastAsia"/>
                <w:color w:val="000000"/>
                <w:szCs w:val="21"/>
              </w:rPr>
              <w:t xml:space="preserve">        1068号</w:t>
            </w:r>
            <w:bookmarkStart w:id="0" w:name="_GoBack"/>
            <w:bookmarkEnd w:id="0"/>
          </w:p>
          <w:p w:rsidR="001D3433" w:rsidRPr="001D3433" w:rsidRDefault="001D3433" w:rsidP="00092894">
            <w:pPr>
              <w:spacing w:line="560" w:lineRule="exact"/>
              <w:rPr>
                <w:rFonts w:asciiTheme="minorEastAsia" w:hAnsiTheme="minorEastAsia" w:cs="Arial"/>
                <w:color w:val="000000"/>
                <w:szCs w:val="21"/>
              </w:rPr>
            </w:pPr>
            <w:r w:rsidRPr="001D3433">
              <w:rPr>
                <w:rFonts w:asciiTheme="minorEastAsia" w:hAnsiTheme="minorEastAsia" w:cs="Arial" w:hint="eastAsia"/>
                <w:color w:val="000000"/>
                <w:szCs w:val="21"/>
              </w:rPr>
              <w:t xml:space="preserve">日  期：                          </w:t>
            </w:r>
          </w:p>
        </w:tc>
        <w:tc>
          <w:tcPr>
            <w:tcW w:w="4819" w:type="dxa"/>
          </w:tcPr>
          <w:p w:rsidR="001D3433" w:rsidRPr="00C22073" w:rsidRDefault="001D3433" w:rsidP="00092894">
            <w:pPr>
              <w:spacing w:line="560" w:lineRule="exact"/>
              <w:rPr>
                <w:rFonts w:asciiTheme="minorEastAsia" w:hAnsiTheme="minorEastAsia" w:cs="Arial"/>
                <w:color w:val="000000"/>
                <w:szCs w:val="21"/>
              </w:rPr>
            </w:pPr>
            <w:r w:rsidRPr="00C22073">
              <w:rPr>
                <w:rFonts w:asciiTheme="minorEastAsia" w:hAnsiTheme="minorEastAsia" w:cs="Arial" w:hint="eastAsia"/>
                <w:color w:val="000000"/>
                <w:szCs w:val="21"/>
              </w:rPr>
              <w:t>乙 方：</w:t>
            </w:r>
            <w:r w:rsidR="003D04C5" w:rsidRPr="00C22073">
              <w:rPr>
                <w:rFonts w:asciiTheme="minorEastAsia" w:hAnsiTheme="minorEastAsia" w:cs="Arial" w:hint="eastAsia"/>
                <w:color w:val="000000"/>
                <w:szCs w:val="21"/>
              </w:rPr>
              <w:t>武汉市金银潭医院</w:t>
            </w:r>
          </w:p>
          <w:p w:rsidR="001D3433" w:rsidRPr="00C22073" w:rsidRDefault="001D3433" w:rsidP="00092894">
            <w:pPr>
              <w:spacing w:line="560" w:lineRule="exact"/>
              <w:rPr>
                <w:rFonts w:asciiTheme="minorEastAsia" w:hAnsiTheme="minorEastAsia" w:cs="Arial"/>
                <w:color w:val="000000"/>
                <w:szCs w:val="21"/>
              </w:rPr>
            </w:pPr>
            <w:r w:rsidRPr="00C22073">
              <w:rPr>
                <w:rFonts w:asciiTheme="minorEastAsia" w:hAnsiTheme="minorEastAsia" w:cs="Arial" w:hint="eastAsia"/>
                <w:color w:val="000000"/>
                <w:szCs w:val="21"/>
              </w:rPr>
              <w:t xml:space="preserve">代表人：                                          </w:t>
            </w:r>
          </w:p>
          <w:p w:rsidR="001D3433" w:rsidRPr="00C22073" w:rsidRDefault="001D3433" w:rsidP="00092894">
            <w:pPr>
              <w:spacing w:line="560" w:lineRule="exact"/>
              <w:ind w:left="7245" w:hangingChars="3450" w:hanging="7245"/>
              <w:rPr>
                <w:rFonts w:asciiTheme="minorEastAsia" w:hAnsiTheme="minorEastAsia" w:cs="Arial"/>
                <w:color w:val="000000"/>
                <w:szCs w:val="21"/>
              </w:rPr>
            </w:pPr>
            <w:r w:rsidRPr="00C22073">
              <w:rPr>
                <w:rFonts w:asciiTheme="minorEastAsia" w:hAnsiTheme="minorEastAsia" w:cs="Arial" w:hint="eastAsia"/>
                <w:color w:val="000000"/>
                <w:szCs w:val="21"/>
              </w:rPr>
              <w:t>联系电话：</w:t>
            </w:r>
            <w:r w:rsidR="00FD5631" w:rsidRPr="00C22073">
              <w:rPr>
                <w:rFonts w:asciiTheme="minorEastAsia" w:hAnsiTheme="minorEastAsia" w:cs="Arial" w:hint="eastAsia"/>
                <w:color w:val="000000"/>
                <w:szCs w:val="21"/>
              </w:rPr>
              <w:t>027-83929199</w:t>
            </w:r>
          </w:p>
          <w:p w:rsidR="001D3433" w:rsidRPr="00C22073" w:rsidRDefault="001D3433" w:rsidP="00092894">
            <w:pPr>
              <w:spacing w:line="560" w:lineRule="exact"/>
              <w:ind w:left="7245" w:hangingChars="3450" w:hanging="7245"/>
              <w:rPr>
                <w:rFonts w:asciiTheme="minorEastAsia" w:hAnsiTheme="minorEastAsia" w:cs="Arial"/>
                <w:color w:val="000000"/>
                <w:szCs w:val="21"/>
              </w:rPr>
            </w:pPr>
            <w:r w:rsidRPr="00C22073">
              <w:rPr>
                <w:rFonts w:asciiTheme="minorEastAsia" w:hAnsiTheme="minorEastAsia" w:cs="Arial" w:hint="eastAsia"/>
                <w:color w:val="000000"/>
                <w:szCs w:val="21"/>
              </w:rPr>
              <w:t xml:space="preserve">开户银行：  </w:t>
            </w:r>
            <w:r w:rsidR="00FD5631" w:rsidRPr="00C22073">
              <w:rPr>
                <w:rFonts w:asciiTheme="minorEastAsia" w:hAnsiTheme="minorEastAsia" w:cs="Arial" w:hint="eastAsia"/>
                <w:color w:val="000000"/>
                <w:szCs w:val="21"/>
              </w:rPr>
              <w:t>中国银行江汉支行</w:t>
            </w:r>
          </w:p>
          <w:p w:rsidR="001D3433" w:rsidRPr="00C22073" w:rsidRDefault="001D3433" w:rsidP="00092894">
            <w:pPr>
              <w:spacing w:line="560" w:lineRule="exact"/>
              <w:rPr>
                <w:rFonts w:asciiTheme="minorEastAsia" w:hAnsiTheme="minorEastAsia" w:cs="Arial"/>
                <w:color w:val="000000"/>
                <w:szCs w:val="21"/>
              </w:rPr>
            </w:pPr>
            <w:r w:rsidRPr="00C22073">
              <w:rPr>
                <w:rFonts w:asciiTheme="minorEastAsia" w:hAnsiTheme="minorEastAsia" w:cs="Arial" w:hint="eastAsia"/>
                <w:color w:val="000000"/>
                <w:szCs w:val="21"/>
              </w:rPr>
              <w:t xml:space="preserve">帐  号： </w:t>
            </w:r>
            <w:r w:rsidR="00FD5631" w:rsidRPr="00C22073">
              <w:rPr>
                <w:rFonts w:asciiTheme="minorEastAsia" w:hAnsiTheme="minorEastAsia" w:cs="Arial" w:hint="eastAsia"/>
                <w:color w:val="000000"/>
                <w:szCs w:val="21"/>
              </w:rPr>
              <w:t>559971204699（843278）</w:t>
            </w:r>
          </w:p>
          <w:p w:rsidR="001D3433" w:rsidRPr="00C22073" w:rsidRDefault="001D3433" w:rsidP="00092894">
            <w:pPr>
              <w:spacing w:line="560" w:lineRule="exact"/>
              <w:ind w:left="945" w:hangingChars="450" w:hanging="945"/>
              <w:rPr>
                <w:rFonts w:asciiTheme="minorEastAsia" w:hAnsiTheme="minorEastAsia" w:cs="Arial"/>
                <w:color w:val="000000"/>
                <w:szCs w:val="21"/>
              </w:rPr>
            </w:pPr>
            <w:r w:rsidRPr="00C22073">
              <w:rPr>
                <w:rFonts w:asciiTheme="minorEastAsia" w:hAnsiTheme="minorEastAsia" w:cs="Arial" w:hint="eastAsia"/>
                <w:color w:val="000000"/>
                <w:szCs w:val="21"/>
              </w:rPr>
              <w:t>地  址</w:t>
            </w:r>
            <w:r w:rsidR="003D04C5" w:rsidRPr="00C22073">
              <w:rPr>
                <w:rFonts w:asciiTheme="minorEastAsia" w:hAnsiTheme="minorEastAsia" w:cs="Arial" w:hint="eastAsia"/>
                <w:color w:val="000000"/>
                <w:szCs w:val="21"/>
              </w:rPr>
              <w:t>：</w:t>
            </w:r>
            <w:r w:rsidR="003D04C5" w:rsidRPr="00C22073">
              <w:rPr>
                <w:rFonts w:ascii="Arial" w:hAnsi="Arial" w:cs="Arial"/>
                <w:color w:val="333333"/>
                <w:sz w:val="20"/>
                <w:szCs w:val="20"/>
                <w:shd w:val="clear" w:color="auto" w:fill="FFFFFF"/>
              </w:rPr>
              <w:t>湖北省武汉市东西湖区</w:t>
            </w:r>
            <w:proofErr w:type="gramStart"/>
            <w:r w:rsidR="003D04C5" w:rsidRPr="00C22073">
              <w:rPr>
                <w:rFonts w:ascii="Arial" w:hAnsi="Arial" w:cs="Arial"/>
                <w:color w:val="333333"/>
                <w:sz w:val="20"/>
                <w:szCs w:val="20"/>
                <w:shd w:val="clear" w:color="auto" w:fill="FFFFFF"/>
              </w:rPr>
              <w:t>银潭路</w:t>
            </w:r>
            <w:proofErr w:type="gramEnd"/>
            <w:r w:rsidR="003D04C5" w:rsidRPr="00C22073">
              <w:rPr>
                <w:rFonts w:ascii="Arial" w:hAnsi="Arial" w:cs="Arial"/>
                <w:color w:val="333333"/>
                <w:sz w:val="20"/>
                <w:szCs w:val="20"/>
                <w:shd w:val="clear" w:color="auto" w:fill="FFFFFF"/>
              </w:rPr>
              <w:t>1</w:t>
            </w:r>
            <w:r w:rsidR="003D04C5" w:rsidRPr="00C22073">
              <w:rPr>
                <w:rFonts w:ascii="Arial" w:hAnsi="Arial" w:cs="Arial"/>
                <w:color w:val="333333"/>
                <w:sz w:val="20"/>
                <w:szCs w:val="20"/>
                <w:shd w:val="clear" w:color="auto" w:fill="FFFFFF"/>
              </w:rPr>
              <w:t>号</w:t>
            </w:r>
          </w:p>
          <w:p w:rsidR="001D3433" w:rsidRPr="001D3433" w:rsidRDefault="001D3433" w:rsidP="00092894">
            <w:pPr>
              <w:spacing w:line="560" w:lineRule="exact"/>
              <w:rPr>
                <w:rFonts w:asciiTheme="minorEastAsia" w:hAnsiTheme="minorEastAsia" w:cs="Arial"/>
                <w:color w:val="000000"/>
                <w:szCs w:val="21"/>
              </w:rPr>
            </w:pPr>
            <w:r w:rsidRPr="00C22073">
              <w:rPr>
                <w:rFonts w:asciiTheme="minorEastAsia" w:hAnsiTheme="minorEastAsia" w:cs="Arial" w:hint="eastAsia"/>
                <w:color w:val="000000"/>
                <w:szCs w:val="21"/>
              </w:rPr>
              <w:t>日  期：</w:t>
            </w:r>
          </w:p>
        </w:tc>
      </w:tr>
      <w:tr w:rsidR="001D3433" w:rsidRPr="001D3433" w:rsidTr="001D3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2" w:type="dxa"/>
          <w:trHeight w:val="393"/>
        </w:trPr>
        <w:tc>
          <w:tcPr>
            <w:tcW w:w="9457" w:type="dxa"/>
            <w:gridSpan w:val="2"/>
            <w:tcBorders>
              <w:top w:val="nil"/>
              <w:left w:val="nil"/>
              <w:bottom w:val="nil"/>
              <w:right w:val="nil"/>
            </w:tcBorders>
            <w:shd w:val="clear" w:color="auto" w:fill="auto"/>
            <w:noWrap/>
            <w:vAlign w:val="center"/>
            <w:hideMark/>
          </w:tcPr>
          <w:p w:rsidR="001D3433" w:rsidRPr="001D3433" w:rsidRDefault="001D3433" w:rsidP="00092894">
            <w:pPr>
              <w:widowControl/>
              <w:jc w:val="left"/>
              <w:rPr>
                <w:rFonts w:asciiTheme="minorEastAsia" w:hAnsiTheme="minorEastAsia" w:cs="宋体"/>
                <w:kern w:val="0"/>
                <w:szCs w:val="21"/>
              </w:rPr>
            </w:pPr>
          </w:p>
        </w:tc>
      </w:tr>
    </w:tbl>
    <w:p w:rsidR="00C27A9E" w:rsidRPr="001D3433" w:rsidRDefault="00C27A9E" w:rsidP="001D3433">
      <w:pPr>
        <w:ind w:firstLineChars="202" w:firstLine="426"/>
        <w:jc w:val="left"/>
        <w:rPr>
          <w:rFonts w:asciiTheme="minorEastAsia" w:hAnsiTheme="minorEastAsia" w:cs="楷体"/>
          <w:b/>
          <w:szCs w:val="21"/>
        </w:rPr>
      </w:pPr>
    </w:p>
    <w:sectPr w:rsidR="00C27A9E" w:rsidRPr="001D3433" w:rsidSect="003557FA">
      <w:headerReference w:type="default" r:id="rId9"/>
      <w:pgSz w:w="11906" w:h="16838"/>
      <w:pgMar w:top="851" w:right="1133" w:bottom="1440"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24" w:rsidRDefault="00315A24">
      <w:r>
        <w:separator/>
      </w:r>
    </w:p>
  </w:endnote>
  <w:endnote w:type="continuationSeparator" w:id="0">
    <w:p w:rsidR="00315A24" w:rsidRDefault="0031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24" w:rsidRDefault="00315A24">
      <w:r>
        <w:separator/>
      </w:r>
    </w:p>
  </w:footnote>
  <w:footnote w:type="continuationSeparator" w:id="0">
    <w:p w:rsidR="00315A24" w:rsidRDefault="00315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A9E" w:rsidRDefault="00334202">
    <w:pPr>
      <w:pStyle w:val="a5"/>
      <w:jc w:val="left"/>
    </w:pPr>
    <w:r>
      <w:rPr>
        <w:rFonts w:hint="eastAsia"/>
      </w:rPr>
      <w:t>合作协议</w:t>
    </w:r>
    <w:r>
      <w:tab/>
    </w:r>
    <w:r>
      <w:tab/>
    </w:r>
    <w:r w:rsidR="003557FA">
      <w:rPr>
        <w:b/>
        <w:bCs/>
      </w:rPr>
      <w:fldChar w:fldCharType="begin"/>
    </w:r>
    <w:r>
      <w:rPr>
        <w:b/>
        <w:bCs/>
      </w:rPr>
      <w:instrText>PAGE  \* Arabic  \* MERGEFORMAT</w:instrText>
    </w:r>
    <w:r w:rsidR="003557FA">
      <w:rPr>
        <w:b/>
        <w:bCs/>
      </w:rPr>
      <w:fldChar w:fldCharType="separate"/>
    </w:r>
    <w:r w:rsidR="00B65C1C" w:rsidRPr="00B65C1C">
      <w:rPr>
        <w:b/>
        <w:bCs/>
        <w:noProof/>
        <w:lang w:val="zh-CN"/>
      </w:rPr>
      <w:t>2</w:t>
    </w:r>
    <w:r w:rsidR="003557FA">
      <w:rPr>
        <w:b/>
        <w:bCs/>
      </w:rPr>
      <w:fldChar w:fldCharType="end"/>
    </w:r>
    <w:r>
      <w:rPr>
        <w:lang w:val="zh-CN"/>
      </w:rPr>
      <w:t xml:space="preserve"> / </w:t>
    </w:r>
    <w:r w:rsidR="00641CE2">
      <w:rPr>
        <w:b/>
        <w:bCs/>
        <w:noProof/>
        <w:lang w:val="zh-CN"/>
      </w:rPr>
      <w:fldChar w:fldCharType="begin"/>
    </w:r>
    <w:r w:rsidR="00641CE2">
      <w:rPr>
        <w:b/>
        <w:bCs/>
        <w:noProof/>
        <w:lang w:val="zh-CN"/>
      </w:rPr>
      <w:instrText>NUMPAGES  \* Arabic  \* MERGEFORMAT</w:instrText>
    </w:r>
    <w:r w:rsidR="00641CE2">
      <w:rPr>
        <w:b/>
        <w:bCs/>
        <w:noProof/>
        <w:lang w:val="zh-CN"/>
      </w:rPr>
      <w:fldChar w:fldCharType="separate"/>
    </w:r>
    <w:r w:rsidR="00B65C1C">
      <w:rPr>
        <w:b/>
        <w:bCs/>
        <w:noProof/>
        <w:lang w:val="zh-CN"/>
      </w:rPr>
      <w:t>4</w:t>
    </w:r>
    <w:r w:rsidR="00641CE2">
      <w:rPr>
        <w:b/>
        <w:bCs/>
        <w:noProof/>
        <w:lang w:val="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F4623"/>
    <w:multiLevelType w:val="multilevel"/>
    <w:tmpl w:val="119F4623"/>
    <w:lvl w:ilvl="0">
      <w:start w:val="1"/>
      <w:numFmt w:val="decimal"/>
      <w:lvlText w:val="%1"/>
      <w:lvlJc w:val="left"/>
      <w:pPr>
        <w:ind w:left="425" w:hanging="425"/>
      </w:pPr>
    </w:lvl>
    <w:lvl w:ilvl="1">
      <w:start w:val="1"/>
      <w:numFmt w:val="decimal"/>
      <w:lvlText w:val="%1.%2"/>
      <w:lvlJc w:val="left"/>
      <w:pPr>
        <w:ind w:left="992" w:hanging="567"/>
      </w:pPr>
      <w:rPr>
        <w:rFonts w:hint="eastAsia"/>
        <w:b w:val="0"/>
        <w:color w:val="000000" w:themeColor="text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ED7"/>
    <w:rsid w:val="00001981"/>
    <w:rsid w:val="000020F7"/>
    <w:rsid w:val="000036D7"/>
    <w:rsid w:val="00004618"/>
    <w:rsid w:val="00004D01"/>
    <w:rsid w:val="000064F0"/>
    <w:rsid w:val="00012D2E"/>
    <w:rsid w:val="000246E8"/>
    <w:rsid w:val="00024896"/>
    <w:rsid w:val="000255A6"/>
    <w:rsid w:val="000262AA"/>
    <w:rsid w:val="00032791"/>
    <w:rsid w:val="00036E47"/>
    <w:rsid w:val="00041959"/>
    <w:rsid w:val="00042D3F"/>
    <w:rsid w:val="0004678B"/>
    <w:rsid w:val="00056B0F"/>
    <w:rsid w:val="00060264"/>
    <w:rsid w:val="0007278D"/>
    <w:rsid w:val="00081356"/>
    <w:rsid w:val="00093948"/>
    <w:rsid w:val="000B4F57"/>
    <w:rsid w:val="000B5EDD"/>
    <w:rsid w:val="000B76F5"/>
    <w:rsid w:val="000B7754"/>
    <w:rsid w:val="000C4D64"/>
    <w:rsid w:val="000C79D6"/>
    <w:rsid w:val="000D18F2"/>
    <w:rsid w:val="000D30CA"/>
    <w:rsid w:val="000D3E29"/>
    <w:rsid w:val="000D61D3"/>
    <w:rsid w:val="000E2905"/>
    <w:rsid w:val="000E2E62"/>
    <w:rsid w:val="000E3586"/>
    <w:rsid w:val="000E38EE"/>
    <w:rsid w:val="000E54AD"/>
    <w:rsid w:val="000F010E"/>
    <w:rsid w:val="000F0243"/>
    <w:rsid w:val="000F4746"/>
    <w:rsid w:val="000F4E00"/>
    <w:rsid w:val="00101A21"/>
    <w:rsid w:val="00113B5F"/>
    <w:rsid w:val="00114767"/>
    <w:rsid w:val="00115694"/>
    <w:rsid w:val="00121220"/>
    <w:rsid w:val="001219D7"/>
    <w:rsid w:val="00124E30"/>
    <w:rsid w:val="00130668"/>
    <w:rsid w:val="001408CD"/>
    <w:rsid w:val="00144446"/>
    <w:rsid w:val="001459D5"/>
    <w:rsid w:val="00152A82"/>
    <w:rsid w:val="00162ECA"/>
    <w:rsid w:val="00170555"/>
    <w:rsid w:val="00171ED4"/>
    <w:rsid w:val="001728E9"/>
    <w:rsid w:val="0017303A"/>
    <w:rsid w:val="00181756"/>
    <w:rsid w:val="00183073"/>
    <w:rsid w:val="001929CD"/>
    <w:rsid w:val="001A58D5"/>
    <w:rsid w:val="001A620B"/>
    <w:rsid w:val="001A6C1F"/>
    <w:rsid w:val="001A6DA8"/>
    <w:rsid w:val="001B0082"/>
    <w:rsid w:val="001B1586"/>
    <w:rsid w:val="001B254C"/>
    <w:rsid w:val="001B2A91"/>
    <w:rsid w:val="001C2EB3"/>
    <w:rsid w:val="001C415E"/>
    <w:rsid w:val="001D0B03"/>
    <w:rsid w:val="001D3433"/>
    <w:rsid w:val="001D6476"/>
    <w:rsid w:val="001D72BC"/>
    <w:rsid w:val="001D7BDE"/>
    <w:rsid w:val="001E25A0"/>
    <w:rsid w:val="001E2E7D"/>
    <w:rsid w:val="001E457C"/>
    <w:rsid w:val="001E58E9"/>
    <w:rsid w:val="002013C2"/>
    <w:rsid w:val="0020174C"/>
    <w:rsid w:val="002017EA"/>
    <w:rsid w:val="00205FAA"/>
    <w:rsid w:val="00206C4D"/>
    <w:rsid w:val="00207235"/>
    <w:rsid w:val="00225118"/>
    <w:rsid w:val="002304DE"/>
    <w:rsid w:val="00231FE8"/>
    <w:rsid w:val="00232458"/>
    <w:rsid w:val="00232702"/>
    <w:rsid w:val="00237741"/>
    <w:rsid w:val="00237B27"/>
    <w:rsid w:val="002468B0"/>
    <w:rsid w:val="00254789"/>
    <w:rsid w:val="00255E43"/>
    <w:rsid w:val="0026073F"/>
    <w:rsid w:val="00261187"/>
    <w:rsid w:val="0026191A"/>
    <w:rsid w:val="00267EA9"/>
    <w:rsid w:val="002733BC"/>
    <w:rsid w:val="00273EE7"/>
    <w:rsid w:val="00276834"/>
    <w:rsid w:val="002906E7"/>
    <w:rsid w:val="00293304"/>
    <w:rsid w:val="00295762"/>
    <w:rsid w:val="00297AB8"/>
    <w:rsid w:val="002A2F9E"/>
    <w:rsid w:val="002A44B9"/>
    <w:rsid w:val="002A5599"/>
    <w:rsid w:val="002B0C3A"/>
    <w:rsid w:val="002B6BDC"/>
    <w:rsid w:val="002C06AD"/>
    <w:rsid w:val="002C0AD0"/>
    <w:rsid w:val="002C1EF7"/>
    <w:rsid w:val="002C2AC7"/>
    <w:rsid w:val="002C7F61"/>
    <w:rsid w:val="002D70BC"/>
    <w:rsid w:val="002D7E60"/>
    <w:rsid w:val="002E6A88"/>
    <w:rsid w:val="002E746A"/>
    <w:rsid w:val="002E7474"/>
    <w:rsid w:val="002F16E4"/>
    <w:rsid w:val="002F2505"/>
    <w:rsid w:val="002F54EF"/>
    <w:rsid w:val="002F5E80"/>
    <w:rsid w:val="002F6942"/>
    <w:rsid w:val="0030333C"/>
    <w:rsid w:val="00305F90"/>
    <w:rsid w:val="00307361"/>
    <w:rsid w:val="00315A24"/>
    <w:rsid w:val="00320489"/>
    <w:rsid w:val="0032242D"/>
    <w:rsid w:val="003235F1"/>
    <w:rsid w:val="00327BB4"/>
    <w:rsid w:val="00334202"/>
    <w:rsid w:val="00334994"/>
    <w:rsid w:val="00340073"/>
    <w:rsid w:val="0034098B"/>
    <w:rsid w:val="0034216A"/>
    <w:rsid w:val="00345876"/>
    <w:rsid w:val="00351523"/>
    <w:rsid w:val="003557FA"/>
    <w:rsid w:val="00355D7B"/>
    <w:rsid w:val="00356C19"/>
    <w:rsid w:val="003659D2"/>
    <w:rsid w:val="0037153D"/>
    <w:rsid w:val="00372466"/>
    <w:rsid w:val="0037271D"/>
    <w:rsid w:val="003819F6"/>
    <w:rsid w:val="0038284A"/>
    <w:rsid w:val="00383207"/>
    <w:rsid w:val="0038565F"/>
    <w:rsid w:val="00387521"/>
    <w:rsid w:val="003877BC"/>
    <w:rsid w:val="00394C26"/>
    <w:rsid w:val="003A0440"/>
    <w:rsid w:val="003A12A1"/>
    <w:rsid w:val="003A71DD"/>
    <w:rsid w:val="003B1CE9"/>
    <w:rsid w:val="003B519A"/>
    <w:rsid w:val="003B57B4"/>
    <w:rsid w:val="003B608D"/>
    <w:rsid w:val="003C04F3"/>
    <w:rsid w:val="003C0A0B"/>
    <w:rsid w:val="003C6C05"/>
    <w:rsid w:val="003C6FEE"/>
    <w:rsid w:val="003D04C5"/>
    <w:rsid w:val="003D6AF4"/>
    <w:rsid w:val="003E7EED"/>
    <w:rsid w:val="003F2A4B"/>
    <w:rsid w:val="003F4B19"/>
    <w:rsid w:val="003F7D67"/>
    <w:rsid w:val="00400036"/>
    <w:rsid w:val="00400126"/>
    <w:rsid w:val="004027F5"/>
    <w:rsid w:val="004034C6"/>
    <w:rsid w:val="0040784B"/>
    <w:rsid w:val="004101E0"/>
    <w:rsid w:val="004126DF"/>
    <w:rsid w:val="00415BD9"/>
    <w:rsid w:val="00421A43"/>
    <w:rsid w:val="0042242C"/>
    <w:rsid w:val="004228F0"/>
    <w:rsid w:val="004229FD"/>
    <w:rsid w:val="00422FAE"/>
    <w:rsid w:val="004265E1"/>
    <w:rsid w:val="004268A2"/>
    <w:rsid w:val="004270BE"/>
    <w:rsid w:val="00427210"/>
    <w:rsid w:val="00433699"/>
    <w:rsid w:val="00446A83"/>
    <w:rsid w:val="00446CD7"/>
    <w:rsid w:val="004522C7"/>
    <w:rsid w:val="00456A18"/>
    <w:rsid w:val="004609F2"/>
    <w:rsid w:val="0046231D"/>
    <w:rsid w:val="004654C5"/>
    <w:rsid w:val="004654FC"/>
    <w:rsid w:val="00470564"/>
    <w:rsid w:val="00471426"/>
    <w:rsid w:val="004720EF"/>
    <w:rsid w:val="004731BA"/>
    <w:rsid w:val="00473854"/>
    <w:rsid w:val="0047628B"/>
    <w:rsid w:val="00476BD7"/>
    <w:rsid w:val="00481654"/>
    <w:rsid w:val="00481911"/>
    <w:rsid w:val="0048357E"/>
    <w:rsid w:val="00484C50"/>
    <w:rsid w:val="00485885"/>
    <w:rsid w:val="00485D1B"/>
    <w:rsid w:val="004964F8"/>
    <w:rsid w:val="004A23D8"/>
    <w:rsid w:val="004A4FA5"/>
    <w:rsid w:val="004A6176"/>
    <w:rsid w:val="004A7BDA"/>
    <w:rsid w:val="004B0FC2"/>
    <w:rsid w:val="004B4141"/>
    <w:rsid w:val="004B4351"/>
    <w:rsid w:val="004B46CA"/>
    <w:rsid w:val="004C3BEE"/>
    <w:rsid w:val="004C7914"/>
    <w:rsid w:val="004D0CD9"/>
    <w:rsid w:val="004D2346"/>
    <w:rsid w:val="004D54FB"/>
    <w:rsid w:val="004D64F8"/>
    <w:rsid w:val="004E12F4"/>
    <w:rsid w:val="004E2BC2"/>
    <w:rsid w:val="004E2DC7"/>
    <w:rsid w:val="004E3E83"/>
    <w:rsid w:val="004F3481"/>
    <w:rsid w:val="004F5809"/>
    <w:rsid w:val="00501424"/>
    <w:rsid w:val="00501639"/>
    <w:rsid w:val="00505120"/>
    <w:rsid w:val="00505D81"/>
    <w:rsid w:val="005074FE"/>
    <w:rsid w:val="00514464"/>
    <w:rsid w:val="00516885"/>
    <w:rsid w:val="00530963"/>
    <w:rsid w:val="00532CAE"/>
    <w:rsid w:val="00535B17"/>
    <w:rsid w:val="00541D56"/>
    <w:rsid w:val="0054647B"/>
    <w:rsid w:val="00547A51"/>
    <w:rsid w:val="00551808"/>
    <w:rsid w:val="00553E62"/>
    <w:rsid w:val="0055422B"/>
    <w:rsid w:val="005626DD"/>
    <w:rsid w:val="00565C7D"/>
    <w:rsid w:val="005730ED"/>
    <w:rsid w:val="00583EE9"/>
    <w:rsid w:val="00585443"/>
    <w:rsid w:val="00585E37"/>
    <w:rsid w:val="00592A03"/>
    <w:rsid w:val="00596CE7"/>
    <w:rsid w:val="00597D7E"/>
    <w:rsid w:val="00597E1F"/>
    <w:rsid w:val="005B1846"/>
    <w:rsid w:val="005B3526"/>
    <w:rsid w:val="005B60CD"/>
    <w:rsid w:val="005B7B66"/>
    <w:rsid w:val="005C0A49"/>
    <w:rsid w:val="005C5B2A"/>
    <w:rsid w:val="005D07C4"/>
    <w:rsid w:val="005D08DC"/>
    <w:rsid w:val="005D1162"/>
    <w:rsid w:val="005E1C8E"/>
    <w:rsid w:val="005E3F7B"/>
    <w:rsid w:val="005E7FC9"/>
    <w:rsid w:val="005F28D6"/>
    <w:rsid w:val="00600318"/>
    <w:rsid w:val="00612593"/>
    <w:rsid w:val="006125B0"/>
    <w:rsid w:val="00613DAA"/>
    <w:rsid w:val="00620501"/>
    <w:rsid w:val="00621AFC"/>
    <w:rsid w:val="006222DF"/>
    <w:rsid w:val="0063332C"/>
    <w:rsid w:val="00641CD1"/>
    <w:rsid w:val="00641CE2"/>
    <w:rsid w:val="00645D7B"/>
    <w:rsid w:val="00654CDA"/>
    <w:rsid w:val="00656637"/>
    <w:rsid w:val="00661C49"/>
    <w:rsid w:val="00663CB4"/>
    <w:rsid w:val="0066581E"/>
    <w:rsid w:val="0067166A"/>
    <w:rsid w:val="006722FF"/>
    <w:rsid w:val="00672895"/>
    <w:rsid w:val="00680252"/>
    <w:rsid w:val="00680DA0"/>
    <w:rsid w:val="00680E3B"/>
    <w:rsid w:val="00684B67"/>
    <w:rsid w:val="00690417"/>
    <w:rsid w:val="00692865"/>
    <w:rsid w:val="006A09A7"/>
    <w:rsid w:val="006A2573"/>
    <w:rsid w:val="006A3C30"/>
    <w:rsid w:val="006A469E"/>
    <w:rsid w:val="006A53D2"/>
    <w:rsid w:val="006A55DF"/>
    <w:rsid w:val="006A6E5C"/>
    <w:rsid w:val="006A7BD9"/>
    <w:rsid w:val="006B1804"/>
    <w:rsid w:val="006D1336"/>
    <w:rsid w:val="006D21BA"/>
    <w:rsid w:val="006D3D8A"/>
    <w:rsid w:val="006D3ECF"/>
    <w:rsid w:val="006D62E0"/>
    <w:rsid w:val="006E0519"/>
    <w:rsid w:val="006F01B9"/>
    <w:rsid w:val="006F25E9"/>
    <w:rsid w:val="006F7FAD"/>
    <w:rsid w:val="00700BC3"/>
    <w:rsid w:val="00705271"/>
    <w:rsid w:val="007102A6"/>
    <w:rsid w:val="00712448"/>
    <w:rsid w:val="007127C0"/>
    <w:rsid w:val="00712CD1"/>
    <w:rsid w:val="007142D2"/>
    <w:rsid w:val="007208E9"/>
    <w:rsid w:val="00720D16"/>
    <w:rsid w:val="00720ED0"/>
    <w:rsid w:val="00725108"/>
    <w:rsid w:val="0073174A"/>
    <w:rsid w:val="00734D71"/>
    <w:rsid w:val="00746A0D"/>
    <w:rsid w:val="00750F68"/>
    <w:rsid w:val="00751238"/>
    <w:rsid w:val="00771031"/>
    <w:rsid w:val="0077412C"/>
    <w:rsid w:val="00780A48"/>
    <w:rsid w:val="00784269"/>
    <w:rsid w:val="00784E24"/>
    <w:rsid w:val="0078572E"/>
    <w:rsid w:val="007873C1"/>
    <w:rsid w:val="007920F6"/>
    <w:rsid w:val="00792B17"/>
    <w:rsid w:val="00792E24"/>
    <w:rsid w:val="007966E7"/>
    <w:rsid w:val="007977A1"/>
    <w:rsid w:val="007A11A1"/>
    <w:rsid w:val="007A26C6"/>
    <w:rsid w:val="007A31F3"/>
    <w:rsid w:val="007A59AD"/>
    <w:rsid w:val="007A60B2"/>
    <w:rsid w:val="007A7D45"/>
    <w:rsid w:val="007B0805"/>
    <w:rsid w:val="007B0C11"/>
    <w:rsid w:val="007B12FC"/>
    <w:rsid w:val="007B2906"/>
    <w:rsid w:val="007B3121"/>
    <w:rsid w:val="007B4CA8"/>
    <w:rsid w:val="007B75AB"/>
    <w:rsid w:val="007C16D0"/>
    <w:rsid w:val="007C49EC"/>
    <w:rsid w:val="007C73A7"/>
    <w:rsid w:val="007D23B3"/>
    <w:rsid w:val="007D3676"/>
    <w:rsid w:val="007D42EC"/>
    <w:rsid w:val="007D5A33"/>
    <w:rsid w:val="007D610F"/>
    <w:rsid w:val="007F1835"/>
    <w:rsid w:val="007F6200"/>
    <w:rsid w:val="0080309E"/>
    <w:rsid w:val="00804DE8"/>
    <w:rsid w:val="00820A0B"/>
    <w:rsid w:val="00820D4F"/>
    <w:rsid w:val="00821471"/>
    <w:rsid w:val="00824396"/>
    <w:rsid w:val="00827F67"/>
    <w:rsid w:val="00830030"/>
    <w:rsid w:val="00834504"/>
    <w:rsid w:val="00844F0C"/>
    <w:rsid w:val="008543B6"/>
    <w:rsid w:val="00856A61"/>
    <w:rsid w:val="00862C1C"/>
    <w:rsid w:val="00863290"/>
    <w:rsid w:val="00863518"/>
    <w:rsid w:val="00867D65"/>
    <w:rsid w:val="00870AB4"/>
    <w:rsid w:val="00871229"/>
    <w:rsid w:val="00877770"/>
    <w:rsid w:val="00880BAD"/>
    <w:rsid w:val="008815E1"/>
    <w:rsid w:val="00887AFB"/>
    <w:rsid w:val="0089052E"/>
    <w:rsid w:val="008927E1"/>
    <w:rsid w:val="00892C98"/>
    <w:rsid w:val="0089604C"/>
    <w:rsid w:val="0089695C"/>
    <w:rsid w:val="008972F7"/>
    <w:rsid w:val="008A24B2"/>
    <w:rsid w:val="008A3B46"/>
    <w:rsid w:val="008A5230"/>
    <w:rsid w:val="008A528F"/>
    <w:rsid w:val="008A6B21"/>
    <w:rsid w:val="008B1700"/>
    <w:rsid w:val="008B2BBB"/>
    <w:rsid w:val="008C0574"/>
    <w:rsid w:val="008C4354"/>
    <w:rsid w:val="008D16D7"/>
    <w:rsid w:val="008D2FD7"/>
    <w:rsid w:val="008D37CB"/>
    <w:rsid w:val="008D7360"/>
    <w:rsid w:val="008E679D"/>
    <w:rsid w:val="008F309D"/>
    <w:rsid w:val="00900507"/>
    <w:rsid w:val="0090218A"/>
    <w:rsid w:val="00905090"/>
    <w:rsid w:val="00906ABD"/>
    <w:rsid w:val="009071BE"/>
    <w:rsid w:val="00913956"/>
    <w:rsid w:val="00915AEA"/>
    <w:rsid w:val="00915C9A"/>
    <w:rsid w:val="00921913"/>
    <w:rsid w:val="0092425D"/>
    <w:rsid w:val="009303F6"/>
    <w:rsid w:val="009320C6"/>
    <w:rsid w:val="00935B1E"/>
    <w:rsid w:val="00935D8D"/>
    <w:rsid w:val="009367A7"/>
    <w:rsid w:val="00937451"/>
    <w:rsid w:val="009417FB"/>
    <w:rsid w:val="00942D66"/>
    <w:rsid w:val="00945887"/>
    <w:rsid w:val="00945A63"/>
    <w:rsid w:val="00945DCC"/>
    <w:rsid w:val="00947BE3"/>
    <w:rsid w:val="0095019F"/>
    <w:rsid w:val="00951A6F"/>
    <w:rsid w:val="00955599"/>
    <w:rsid w:val="00956227"/>
    <w:rsid w:val="00956458"/>
    <w:rsid w:val="00957973"/>
    <w:rsid w:val="00960362"/>
    <w:rsid w:val="00964CC5"/>
    <w:rsid w:val="0096620C"/>
    <w:rsid w:val="00966EB2"/>
    <w:rsid w:val="0097140F"/>
    <w:rsid w:val="009733F3"/>
    <w:rsid w:val="00981360"/>
    <w:rsid w:val="00981CFF"/>
    <w:rsid w:val="00982841"/>
    <w:rsid w:val="00983074"/>
    <w:rsid w:val="00984200"/>
    <w:rsid w:val="00986695"/>
    <w:rsid w:val="00986FBE"/>
    <w:rsid w:val="009871B2"/>
    <w:rsid w:val="009872F8"/>
    <w:rsid w:val="00990977"/>
    <w:rsid w:val="009947D4"/>
    <w:rsid w:val="0099695B"/>
    <w:rsid w:val="00996962"/>
    <w:rsid w:val="009A0EEC"/>
    <w:rsid w:val="009A2AB6"/>
    <w:rsid w:val="009A6C5D"/>
    <w:rsid w:val="009B066F"/>
    <w:rsid w:val="009B13C0"/>
    <w:rsid w:val="009B1774"/>
    <w:rsid w:val="009B3B09"/>
    <w:rsid w:val="009C233F"/>
    <w:rsid w:val="009D309A"/>
    <w:rsid w:val="009F53C4"/>
    <w:rsid w:val="009F5F03"/>
    <w:rsid w:val="00A03BA6"/>
    <w:rsid w:val="00A0613B"/>
    <w:rsid w:val="00A11F32"/>
    <w:rsid w:val="00A1577F"/>
    <w:rsid w:val="00A157DE"/>
    <w:rsid w:val="00A16531"/>
    <w:rsid w:val="00A23194"/>
    <w:rsid w:val="00A23652"/>
    <w:rsid w:val="00A4019B"/>
    <w:rsid w:val="00A4151F"/>
    <w:rsid w:val="00A44B64"/>
    <w:rsid w:val="00A46846"/>
    <w:rsid w:val="00A50913"/>
    <w:rsid w:val="00A53F2A"/>
    <w:rsid w:val="00A560CA"/>
    <w:rsid w:val="00A6122C"/>
    <w:rsid w:val="00A63095"/>
    <w:rsid w:val="00A64558"/>
    <w:rsid w:val="00A651CB"/>
    <w:rsid w:val="00A670FA"/>
    <w:rsid w:val="00A67C9E"/>
    <w:rsid w:val="00A72BF6"/>
    <w:rsid w:val="00A73904"/>
    <w:rsid w:val="00A764A7"/>
    <w:rsid w:val="00A80B9C"/>
    <w:rsid w:val="00A80C8E"/>
    <w:rsid w:val="00A80CD0"/>
    <w:rsid w:val="00A81929"/>
    <w:rsid w:val="00A8704A"/>
    <w:rsid w:val="00A9238A"/>
    <w:rsid w:val="00A93823"/>
    <w:rsid w:val="00A9732A"/>
    <w:rsid w:val="00AA5E7A"/>
    <w:rsid w:val="00AA6C92"/>
    <w:rsid w:val="00AB53D9"/>
    <w:rsid w:val="00AC03DB"/>
    <w:rsid w:val="00AD22C8"/>
    <w:rsid w:val="00AD2C17"/>
    <w:rsid w:val="00AD3CEB"/>
    <w:rsid w:val="00AE36E3"/>
    <w:rsid w:val="00AE6180"/>
    <w:rsid w:val="00AE7B35"/>
    <w:rsid w:val="00AF6F9B"/>
    <w:rsid w:val="00AF7890"/>
    <w:rsid w:val="00B04486"/>
    <w:rsid w:val="00B0623D"/>
    <w:rsid w:val="00B1012F"/>
    <w:rsid w:val="00B10577"/>
    <w:rsid w:val="00B1477E"/>
    <w:rsid w:val="00B15768"/>
    <w:rsid w:val="00B160B3"/>
    <w:rsid w:val="00B2098A"/>
    <w:rsid w:val="00B20C01"/>
    <w:rsid w:val="00B212DE"/>
    <w:rsid w:val="00B21D99"/>
    <w:rsid w:val="00B2661D"/>
    <w:rsid w:val="00B32385"/>
    <w:rsid w:val="00B32F7F"/>
    <w:rsid w:val="00B40E39"/>
    <w:rsid w:val="00B40E9D"/>
    <w:rsid w:val="00B43408"/>
    <w:rsid w:val="00B4376E"/>
    <w:rsid w:val="00B43D89"/>
    <w:rsid w:val="00B4638D"/>
    <w:rsid w:val="00B47C2B"/>
    <w:rsid w:val="00B501ED"/>
    <w:rsid w:val="00B53080"/>
    <w:rsid w:val="00B53BCD"/>
    <w:rsid w:val="00B62789"/>
    <w:rsid w:val="00B62961"/>
    <w:rsid w:val="00B6478F"/>
    <w:rsid w:val="00B65C1C"/>
    <w:rsid w:val="00B65D3E"/>
    <w:rsid w:val="00B678F2"/>
    <w:rsid w:val="00B703E0"/>
    <w:rsid w:val="00B7337D"/>
    <w:rsid w:val="00B73B93"/>
    <w:rsid w:val="00B73E1E"/>
    <w:rsid w:val="00B74CD8"/>
    <w:rsid w:val="00B761A4"/>
    <w:rsid w:val="00B83A4B"/>
    <w:rsid w:val="00B83EDF"/>
    <w:rsid w:val="00B84DD7"/>
    <w:rsid w:val="00B867C0"/>
    <w:rsid w:val="00B91B5C"/>
    <w:rsid w:val="00B92BFF"/>
    <w:rsid w:val="00B93C73"/>
    <w:rsid w:val="00B957BE"/>
    <w:rsid w:val="00B96A2A"/>
    <w:rsid w:val="00BA4CAF"/>
    <w:rsid w:val="00BB2014"/>
    <w:rsid w:val="00BB56F6"/>
    <w:rsid w:val="00BB6ED7"/>
    <w:rsid w:val="00BB7DBB"/>
    <w:rsid w:val="00BC02E3"/>
    <w:rsid w:val="00BC07AB"/>
    <w:rsid w:val="00BD25AA"/>
    <w:rsid w:val="00BE3399"/>
    <w:rsid w:val="00BE3A3F"/>
    <w:rsid w:val="00BE439D"/>
    <w:rsid w:val="00BE5265"/>
    <w:rsid w:val="00BF3477"/>
    <w:rsid w:val="00BF3DDA"/>
    <w:rsid w:val="00BF5ECC"/>
    <w:rsid w:val="00BF764B"/>
    <w:rsid w:val="00C00E7E"/>
    <w:rsid w:val="00C045AD"/>
    <w:rsid w:val="00C13F6E"/>
    <w:rsid w:val="00C14560"/>
    <w:rsid w:val="00C1549D"/>
    <w:rsid w:val="00C17850"/>
    <w:rsid w:val="00C22073"/>
    <w:rsid w:val="00C24D29"/>
    <w:rsid w:val="00C2523E"/>
    <w:rsid w:val="00C26DFB"/>
    <w:rsid w:val="00C27A9E"/>
    <w:rsid w:val="00C27F75"/>
    <w:rsid w:val="00C31C03"/>
    <w:rsid w:val="00C31CC3"/>
    <w:rsid w:val="00C346DD"/>
    <w:rsid w:val="00C34AE8"/>
    <w:rsid w:val="00C40188"/>
    <w:rsid w:val="00C403C7"/>
    <w:rsid w:val="00C46FAC"/>
    <w:rsid w:val="00C470A1"/>
    <w:rsid w:val="00C54C83"/>
    <w:rsid w:val="00C56476"/>
    <w:rsid w:val="00C56D4B"/>
    <w:rsid w:val="00C57D54"/>
    <w:rsid w:val="00C653C0"/>
    <w:rsid w:val="00C767C3"/>
    <w:rsid w:val="00C7798D"/>
    <w:rsid w:val="00C805B4"/>
    <w:rsid w:val="00C83215"/>
    <w:rsid w:val="00C848E3"/>
    <w:rsid w:val="00C87FD9"/>
    <w:rsid w:val="00C91B2D"/>
    <w:rsid w:val="00C9283D"/>
    <w:rsid w:val="00C94F58"/>
    <w:rsid w:val="00C95024"/>
    <w:rsid w:val="00C95B25"/>
    <w:rsid w:val="00C9626F"/>
    <w:rsid w:val="00C96FA3"/>
    <w:rsid w:val="00CA0154"/>
    <w:rsid w:val="00CA04F5"/>
    <w:rsid w:val="00CA2522"/>
    <w:rsid w:val="00CA2B39"/>
    <w:rsid w:val="00CA3EA9"/>
    <w:rsid w:val="00CB3D8B"/>
    <w:rsid w:val="00CC4442"/>
    <w:rsid w:val="00CC4960"/>
    <w:rsid w:val="00CC55CC"/>
    <w:rsid w:val="00CC5E05"/>
    <w:rsid w:val="00CE0386"/>
    <w:rsid w:val="00CE0B3C"/>
    <w:rsid w:val="00CE1310"/>
    <w:rsid w:val="00CE1574"/>
    <w:rsid w:val="00CE356E"/>
    <w:rsid w:val="00CE663B"/>
    <w:rsid w:val="00CE7993"/>
    <w:rsid w:val="00CE7FE2"/>
    <w:rsid w:val="00CF2A94"/>
    <w:rsid w:val="00CF4890"/>
    <w:rsid w:val="00CF667F"/>
    <w:rsid w:val="00D006E8"/>
    <w:rsid w:val="00D035D2"/>
    <w:rsid w:val="00D03823"/>
    <w:rsid w:val="00D11E51"/>
    <w:rsid w:val="00D12BC6"/>
    <w:rsid w:val="00D1431C"/>
    <w:rsid w:val="00D14EFB"/>
    <w:rsid w:val="00D16604"/>
    <w:rsid w:val="00D22D84"/>
    <w:rsid w:val="00D3031B"/>
    <w:rsid w:val="00D31709"/>
    <w:rsid w:val="00D319D1"/>
    <w:rsid w:val="00D34089"/>
    <w:rsid w:val="00D348CC"/>
    <w:rsid w:val="00D408DC"/>
    <w:rsid w:val="00D43A04"/>
    <w:rsid w:val="00D46110"/>
    <w:rsid w:val="00D47DAF"/>
    <w:rsid w:val="00D55E89"/>
    <w:rsid w:val="00D5701F"/>
    <w:rsid w:val="00D60C14"/>
    <w:rsid w:val="00D61B44"/>
    <w:rsid w:val="00D62B50"/>
    <w:rsid w:val="00D73696"/>
    <w:rsid w:val="00D75E98"/>
    <w:rsid w:val="00D7780A"/>
    <w:rsid w:val="00D77EF2"/>
    <w:rsid w:val="00D80799"/>
    <w:rsid w:val="00D821E7"/>
    <w:rsid w:val="00D82D03"/>
    <w:rsid w:val="00D83FDB"/>
    <w:rsid w:val="00D85635"/>
    <w:rsid w:val="00D86BCF"/>
    <w:rsid w:val="00D91740"/>
    <w:rsid w:val="00DA0E7E"/>
    <w:rsid w:val="00DA22B6"/>
    <w:rsid w:val="00DA61B4"/>
    <w:rsid w:val="00DA6A21"/>
    <w:rsid w:val="00DA758C"/>
    <w:rsid w:val="00DB0FB8"/>
    <w:rsid w:val="00DB2E5E"/>
    <w:rsid w:val="00DC399C"/>
    <w:rsid w:val="00DC3A70"/>
    <w:rsid w:val="00DC7BAC"/>
    <w:rsid w:val="00DD20D1"/>
    <w:rsid w:val="00DD32F1"/>
    <w:rsid w:val="00DE1852"/>
    <w:rsid w:val="00DE189E"/>
    <w:rsid w:val="00DE1BB4"/>
    <w:rsid w:val="00DE21AE"/>
    <w:rsid w:val="00DE35A0"/>
    <w:rsid w:val="00DE4B27"/>
    <w:rsid w:val="00DE619B"/>
    <w:rsid w:val="00DE61F4"/>
    <w:rsid w:val="00DF0696"/>
    <w:rsid w:val="00DF0902"/>
    <w:rsid w:val="00DF58C4"/>
    <w:rsid w:val="00DF62C4"/>
    <w:rsid w:val="00E00DF7"/>
    <w:rsid w:val="00E032DF"/>
    <w:rsid w:val="00E03FD6"/>
    <w:rsid w:val="00E05DEF"/>
    <w:rsid w:val="00E1040D"/>
    <w:rsid w:val="00E11ECD"/>
    <w:rsid w:val="00E122D3"/>
    <w:rsid w:val="00E25A2E"/>
    <w:rsid w:val="00E446F2"/>
    <w:rsid w:val="00E44F71"/>
    <w:rsid w:val="00E50374"/>
    <w:rsid w:val="00E5148A"/>
    <w:rsid w:val="00E54F67"/>
    <w:rsid w:val="00E57623"/>
    <w:rsid w:val="00E70C61"/>
    <w:rsid w:val="00E7334F"/>
    <w:rsid w:val="00E739BF"/>
    <w:rsid w:val="00E77855"/>
    <w:rsid w:val="00E807CC"/>
    <w:rsid w:val="00E810E1"/>
    <w:rsid w:val="00E874C4"/>
    <w:rsid w:val="00E902C6"/>
    <w:rsid w:val="00E9224E"/>
    <w:rsid w:val="00EA45AD"/>
    <w:rsid w:val="00EA7B54"/>
    <w:rsid w:val="00EA7C4E"/>
    <w:rsid w:val="00EB3C32"/>
    <w:rsid w:val="00EB61D0"/>
    <w:rsid w:val="00EB70B5"/>
    <w:rsid w:val="00EC5CF3"/>
    <w:rsid w:val="00EC658F"/>
    <w:rsid w:val="00ED01B2"/>
    <w:rsid w:val="00ED13FB"/>
    <w:rsid w:val="00ED17F6"/>
    <w:rsid w:val="00ED318B"/>
    <w:rsid w:val="00ED566E"/>
    <w:rsid w:val="00ED7174"/>
    <w:rsid w:val="00EE342B"/>
    <w:rsid w:val="00EE66DC"/>
    <w:rsid w:val="00EF23F6"/>
    <w:rsid w:val="00EF6436"/>
    <w:rsid w:val="00EF7F4B"/>
    <w:rsid w:val="00F01F87"/>
    <w:rsid w:val="00F02C29"/>
    <w:rsid w:val="00F03B69"/>
    <w:rsid w:val="00F05BD8"/>
    <w:rsid w:val="00F10116"/>
    <w:rsid w:val="00F1297C"/>
    <w:rsid w:val="00F21237"/>
    <w:rsid w:val="00F249E8"/>
    <w:rsid w:val="00F26C98"/>
    <w:rsid w:val="00F30AFB"/>
    <w:rsid w:val="00F33A74"/>
    <w:rsid w:val="00F34ED1"/>
    <w:rsid w:val="00F37FE1"/>
    <w:rsid w:val="00F42BCF"/>
    <w:rsid w:val="00F42E7F"/>
    <w:rsid w:val="00F44B02"/>
    <w:rsid w:val="00F466D6"/>
    <w:rsid w:val="00F556B8"/>
    <w:rsid w:val="00F55778"/>
    <w:rsid w:val="00F55EAF"/>
    <w:rsid w:val="00F700EC"/>
    <w:rsid w:val="00F70A7A"/>
    <w:rsid w:val="00F75329"/>
    <w:rsid w:val="00F8097F"/>
    <w:rsid w:val="00F830FF"/>
    <w:rsid w:val="00F84D20"/>
    <w:rsid w:val="00F85F15"/>
    <w:rsid w:val="00F86F9E"/>
    <w:rsid w:val="00F954FC"/>
    <w:rsid w:val="00F96415"/>
    <w:rsid w:val="00F96D79"/>
    <w:rsid w:val="00FA042F"/>
    <w:rsid w:val="00FA2779"/>
    <w:rsid w:val="00FA3CB9"/>
    <w:rsid w:val="00FB09CB"/>
    <w:rsid w:val="00FB0F00"/>
    <w:rsid w:val="00FB15B5"/>
    <w:rsid w:val="00FB6EC0"/>
    <w:rsid w:val="00FC0D5F"/>
    <w:rsid w:val="00FC139C"/>
    <w:rsid w:val="00FC30F6"/>
    <w:rsid w:val="00FC39BB"/>
    <w:rsid w:val="00FC3BAF"/>
    <w:rsid w:val="00FC6877"/>
    <w:rsid w:val="00FC741C"/>
    <w:rsid w:val="00FD0DF7"/>
    <w:rsid w:val="00FD2D42"/>
    <w:rsid w:val="00FD3D8A"/>
    <w:rsid w:val="00FD5631"/>
    <w:rsid w:val="00FE5FEA"/>
    <w:rsid w:val="00FE6D63"/>
    <w:rsid w:val="00FF369A"/>
    <w:rsid w:val="00FF5D14"/>
    <w:rsid w:val="00FF5EB0"/>
    <w:rsid w:val="00FF75B3"/>
    <w:rsid w:val="0B5D70D4"/>
    <w:rsid w:val="0D6D00AC"/>
    <w:rsid w:val="273C4848"/>
    <w:rsid w:val="3A2C3D21"/>
    <w:rsid w:val="42C24CB4"/>
    <w:rsid w:val="53051F0F"/>
    <w:rsid w:val="650705FA"/>
    <w:rsid w:val="6FDF73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43F0DB9-1B5B-407F-8961-7285A85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7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57FA"/>
    <w:rPr>
      <w:sz w:val="18"/>
      <w:szCs w:val="18"/>
    </w:rPr>
  </w:style>
  <w:style w:type="paragraph" w:styleId="a4">
    <w:name w:val="footer"/>
    <w:basedOn w:val="a"/>
    <w:link w:val="Char0"/>
    <w:uiPriority w:val="99"/>
    <w:unhideWhenUsed/>
    <w:qFormat/>
    <w:rsid w:val="003557F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557F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355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3557FA"/>
    <w:rPr>
      <w:sz w:val="18"/>
      <w:szCs w:val="18"/>
    </w:rPr>
  </w:style>
  <w:style w:type="character" w:customStyle="1" w:styleId="Char0">
    <w:name w:val="页脚 Char"/>
    <w:basedOn w:val="a0"/>
    <w:link w:val="a4"/>
    <w:uiPriority w:val="99"/>
    <w:qFormat/>
    <w:rsid w:val="003557FA"/>
    <w:rPr>
      <w:sz w:val="18"/>
      <w:szCs w:val="18"/>
    </w:rPr>
  </w:style>
  <w:style w:type="paragraph" w:styleId="a7">
    <w:name w:val="No Spacing"/>
    <w:link w:val="Char2"/>
    <w:uiPriority w:val="1"/>
    <w:qFormat/>
    <w:rsid w:val="003557FA"/>
    <w:rPr>
      <w:sz w:val="22"/>
      <w:szCs w:val="22"/>
    </w:rPr>
  </w:style>
  <w:style w:type="character" w:customStyle="1" w:styleId="Char2">
    <w:name w:val="无间隔 Char"/>
    <w:basedOn w:val="a0"/>
    <w:link w:val="a7"/>
    <w:uiPriority w:val="1"/>
    <w:qFormat/>
    <w:rsid w:val="003557FA"/>
    <w:rPr>
      <w:kern w:val="0"/>
      <w:sz w:val="22"/>
    </w:rPr>
  </w:style>
  <w:style w:type="paragraph" w:styleId="a8">
    <w:name w:val="List Paragraph"/>
    <w:basedOn w:val="a"/>
    <w:uiPriority w:val="34"/>
    <w:qFormat/>
    <w:rsid w:val="003557FA"/>
    <w:pPr>
      <w:ind w:firstLineChars="200" w:firstLine="420"/>
    </w:pPr>
  </w:style>
  <w:style w:type="character" w:customStyle="1" w:styleId="Char">
    <w:name w:val="批注框文本 Char"/>
    <w:basedOn w:val="a0"/>
    <w:link w:val="a3"/>
    <w:uiPriority w:val="99"/>
    <w:semiHidden/>
    <w:rsid w:val="003557FA"/>
    <w:rPr>
      <w:kern w:val="2"/>
      <w:sz w:val="18"/>
      <w:szCs w:val="18"/>
    </w:rPr>
  </w:style>
  <w:style w:type="paragraph" w:styleId="a9">
    <w:name w:val="Normal (Web)"/>
    <w:basedOn w:val="a"/>
    <w:unhideWhenUsed/>
    <w:rsid w:val="003D04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89937-9A84-4946-AFC3-F54AF8F4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刘勇</dc:creator>
  <cp:lastModifiedBy>li</cp:lastModifiedBy>
  <cp:revision>7</cp:revision>
  <cp:lastPrinted>2019-10-23T01:51:00Z</cp:lastPrinted>
  <dcterms:created xsi:type="dcterms:W3CDTF">2020-10-09T03:43:00Z</dcterms:created>
  <dcterms:modified xsi:type="dcterms:W3CDTF">2020-10-10T03:32:00Z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