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46F5" w14:textId="1243ACDA" w:rsidR="00653C00" w:rsidRPr="006E72C4" w:rsidRDefault="00BA1311" w:rsidP="006E72C4">
      <w:pPr>
        <w:widowControl/>
        <w:spacing w:before="100" w:beforeAutospacing="1" w:after="100" w:afterAutospacing="1"/>
        <w:jc w:val="center"/>
        <w:rPr>
          <w:rFonts w:ascii="宋体" w:eastAsia="宋体" w:hAnsi="宋体" w:cs="宋体"/>
          <w:color w:val="666666"/>
          <w:kern w:val="0"/>
          <w:sz w:val="36"/>
          <w:szCs w:val="36"/>
        </w:rPr>
      </w:pPr>
      <w:r w:rsidRPr="00E90CFA">
        <w:rPr>
          <w:rFonts w:ascii="宋体" w:eastAsia="宋体" w:hAnsi="宋体" w:cs="宋体"/>
          <w:color w:val="666666"/>
          <w:kern w:val="0"/>
          <w:sz w:val="36"/>
          <w:szCs w:val="36"/>
        </w:rPr>
        <w:t>关于“</w:t>
      </w:r>
      <w:r w:rsidR="00D2648D" w:rsidRPr="00D2648D">
        <w:rPr>
          <w:rFonts w:ascii="宋体" w:eastAsia="宋体" w:hAnsi="宋体" w:cs="宋体" w:hint="eastAsia"/>
          <w:color w:val="666666"/>
          <w:kern w:val="0"/>
          <w:sz w:val="36"/>
          <w:szCs w:val="36"/>
        </w:rPr>
        <w:t>割草机器人自主移动关键技术及应用</w:t>
      </w:r>
      <w:r w:rsidRPr="00E90CFA">
        <w:rPr>
          <w:rFonts w:ascii="宋体" w:eastAsia="宋体" w:hAnsi="宋体" w:cs="宋体"/>
          <w:color w:val="666666"/>
          <w:kern w:val="0"/>
          <w:sz w:val="36"/>
          <w:szCs w:val="36"/>
        </w:rPr>
        <w:t>”项目科技成果登记的公示</w:t>
      </w:r>
    </w:p>
    <w:p w14:paraId="263446F6" w14:textId="559B397C"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现将“</w:t>
      </w:r>
      <w:r w:rsidR="00774E6E">
        <w:rPr>
          <w:rFonts w:ascii="宋体" w:eastAsia="宋体" w:hAnsi="宋体" w:cs="宋体" w:hint="eastAsia"/>
          <w:color w:val="666666"/>
          <w:kern w:val="0"/>
          <w:sz w:val="28"/>
          <w:szCs w:val="28"/>
        </w:rPr>
        <w:t>割草机器人自主移动关键技术及应用</w:t>
      </w:r>
      <w:r w:rsidRPr="00BA1311">
        <w:rPr>
          <w:rFonts w:ascii="宋体" w:eastAsia="宋体" w:hAnsi="宋体" w:cs="宋体"/>
          <w:color w:val="666666"/>
          <w:kern w:val="0"/>
          <w:sz w:val="28"/>
          <w:szCs w:val="28"/>
        </w:rPr>
        <w:t>”项目的科技成果登记公示如下。</w:t>
      </w:r>
    </w:p>
    <w:p w14:paraId="263446F7" w14:textId="77777777"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自公布之日起7个工作日内，任何单元或个人对公布项目的项目名称、主要完成单位、主要完成人、项目简介持有异议的，应当以书面方式正式向</w:t>
      </w:r>
      <w:r w:rsidR="00C65572">
        <w:rPr>
          <w:rFonts w:ascii="宋体" w:eastAsia="宋体" w:hAnsi="宋体" w:cs="宋体" w:hint="eastAsia"/>
          <w:color w:val="666666"/>
          <w:kern w:val="0"/>
          <w:sz w:val="28"/>
          <w:szCs w:val="28"/>
        </w:rPr>
        <w:t>科研处</w:t>
      </w:r>
      <w:r w:rsidRPr="00BA1311">
        <w:rPr>
          <w:rFonts w:ascii="宋体" w:eastAsia="宋体" w:hAnsi="宋体" w:cs="宋体"/>
          <w:color w:val="666666"/>
          <w:kern w:val="0"/>
          <w:sz w:val="28"/>
          <w:szCs w:val="28"/>
        </w:rPr>
        <w:t>提出，并提供必要证明材料。为便于核实查证，确保客观公正处理异议，提出异议的单元或个人应当标明真实身份，并提供有效联系方式。个人提出异议的，须在书面异议材料上签署真实姓名。</w:t>
      </w:r>
      <w:r w:rsidR="00C65572">
        <w:rPr>
          <w:rFonts w:ascii="宋体" w:eastAsia="宋体" w:hAnsi="宋体" w:cs="宋体" w:hint="eastAsia"/>
          <w:color w:val="666666"/>
          <w:kern w:val="0"/>
          <w:sz w:val="28"/>
          <w:szCs w:val="28"/>
        </w:rPr>
        <w:t>科研处</w:t>
      </w:r>
      <w:r w:rsidRPr="00BA1311">
        <w:rPr>
          <w:rFonts w:ascii="宋体" w:eastAsia="宋体" w:hAnsi="宋体" w:cs="宋体"/>
          <w:color w:val="666666"/>
          <w:kern w:val="0"/>
          <w:sz w:val="28"/>
          <w:szCs w:val="28"/>
        </w:rPr>
        <w:t>承诺对异议人身份予以保护。超出期限的异议不予受理。</w:t>
      </w:r>
    </w:p>
    <w:p w14:paraId="263446F9" w14:textId="4826022B" w:rsidR="00BA1311" w:rsidRPr="00BA1311" w:rsidRDefault="00BA1311" w:rsidP="006E72C4">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特此公告。</w:t>
      </w:r>
    </w:p>
    <w:p w14:paraId="263446FA" w14:textId="77777777"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联系部门：科研处</w:t>
      </w:r>
    </w:p>
    <w:p w14:paraId="263446FB" w14:textId="5A26D1BD"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联</w:t>
      </w:r>
      <w:r w:rsidR="004A227F">
        <w:rPr>
          <w:rFonts w:ascii="宋体" w:eastAsia="宋体" w:hAnsi="宋体" w:cs="宋体" w:hint="eastAsia"/>
          <w:color w:val="666666"/>
          <w:kern w:val="0"/>
          <w:sz w:val="28"/>
          <w:szCs w:val="28"/>
        </w:rPr>
        <w:t xml:space="preserve"> </w:t>
      </w:r>
      <w:r w:rsidRPr="00BA1311">
        <w:rPr>
          <w:rFonts w:ascii="宋体" w:eastAsia="宋体" w:hAnsi="宋体" w:cs="宋体"/>
          <w:color w:val="666666"/>
          <w:kern w:val="0"/>
          <w:sz w:val="28"/>
          <w:szCs w:val="28"/>
        </w:rPr>
        <w:t>系</w:t>
      </w:r>
      <w:r w:rsidR="004A227F">
        <w:rPr>
          <w:rFonts w:ascii="宋体" w:eastAsia="宋体" w:hAnsi="宋体" w:cs="宋体" w:hint="eastAsia"/>
          <w:color w:val="666666"/>
          <w:kern w:val="0"/>
          <w:sz w:val="28"/>
          <w:szCs w:val="28"/>
        </w:rPr>
        <w:t xml:space="preserve"> </w:t>
      </w:r>
      <w:r w:rsidRPr="00BA1311">
        <w:rPr>
          <w:rFonts w:ascii="宋体" w:eastAsia="宋体" w:hAnsi="宋体" w:cs="宋体"/>
          <w:color w:val="666666"/>
          <w:kern w:val="0"/>
          <w:sz w:val="28"/>
          <w:szCs w:val="28"/>
        </w:rPr>
        <w:t>人：</w:t>
      </w:r>
      <w:r w:rsidR="00725632">
        <w:rPr>
          <w:rFonts w:ascii="宋体" w:eastAsia="宋体" w:hAnsi="宋体" w:cs="宋体" w:hint="eastAsia"/>
          <w:color w:val="666666"/>
          <w:kern w:val="0"/>
          <w:sz w:val="28"/>
          <w:szCs w:val="28"/>
        </w:rPr>
        <w:t>吴伟钊</w:t>
      </w:r>
    </w:p>
    <w:p w14:paraId="263446FC" w14:textId="7804B6E8"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r w:rsidRPr="00BA1311">
        <w:rPr>
          <w:rFonts w:ascii="宋体" w:eastAsia="宋体" w:hAnsi="宋体" w:cs="宋体"/>
          <w:color w:val="666666"/>
          <w:kern w:val="0"/>
          <w:sz w:val="28"/>
          <w:szCs w:val="28"/>
        </w:rPr>
        <w:t>联系电话：</w:t>
      </w:r>
      <w:r w:rsidR="00A31068">
        <w:rPr>
          <w:rFonts w:ascii="宋体" w:eastAsia="宋体" w:hAnsi="宋体" w:cs="宋体"/>
          <w:color w:val="666666"/>
          <w:kern w:val="0"/>
          <w:sz w:val="28"/>
          <w:szCs w:val="28"/>
        </w:rPr>
        <w:t>0755-8639206</w:t>
      </w:r>
      <w:r w:rsidR="00725632">
        <w:rPr>
          <w:rFonts w:ascii="宋体" w:eastAsia="宋体" w:hAnsi="宋体" w:cs="宋体"/>
          <w:color w:val="666666"/>
          <w:kern w:val="0"/>
          <w:sz w:val="28"/>
          <w:szCs w:val="28"/>
        </w:rPr>
        <w:t>4</w:t>
      </w:r>
    </w:p>
    <w:p w14:paraId="263446FD" w14:textId="77777777" w:rsidR="00BA1311" w:rsidRPr="00BA1311" w:rsidRDefault="00BA1311" w:rsidP="00653C00">
      <w:pPr>
        <w:widowControl/>
        <w:spacing w:before="100" w:beforeAutospacing="1" w:after="100" w:afterAutospacing="1"/>
        <w:ind w:firstLine="640"/>
        <w:rPr>
          <w:rFonts w:ascii="宋体" w:eastAsia="宋体" w:hAnsi="宋体" w:cs="宋体"/>
          <w:color w:val="666666"/>
          <w:kern w:val="0"/>
          <w:sz w:val="28"/>
          <w:szCs w:val="28"/>
        </w:rPr>
      </w:pPr>
    </w:p>
    <w:p w14:paraId="263446FE" w14:textId="77777777" w:rsidR="00BA1311" w:rsidRPr="00BA1311" w:rsidRDefault="00BA1311" w:rsidP="00A31068">
      <w:pPr>
        <w:widowControl/>
        <w:spacing w:before="100" w:beforeAutospacing="1" w:after="100" w:afterAutospacing="1"/>
        <w:jc w:val="right"/>
        <w:rPr>
          <w:rFonts w:ascii="宋体" w:eastAsia="宋体" w:hAnsi="宋体" w:cs="宋体"/>
          <w:color w:val="666666"/>
          <w:kern w:val="0"/>
          <w:sz w:val="28"/>
          <w:szCs w:val="28"/>
        </w:rPr>
      </w:pPr>
      <w:r w:rsidRPr="00BA1311">
        <w:rPr>
          <w:rFonts w:ascii="宋体" w:eastAsia="宋体" w:hAnsi="宋体" w:cs="宋体"/>
          <w:color w:val="666666"/>
          <w:kern w:val="0"/>
          <w:sz w:val="28"/>
          <w:szCs w:val="28"/>
        </w:rPr>
        <w:t>中国科学院深圳先进技术研究院</w:t>
      </w:r>
    </w:p>
    <w:p w14:paraId="26344700" w14:textId="3D8A97AD" w:rsidR="00A31068" w:rsidRDefault="00BA1311" w:rsidP="00774E6E">
      <w:pPr>
        <w:widowControl/>
        <w:spacing w:before="100" w:beforeAutospacing="1" w:after="100" w:afterAutospacing="1"/>
        <w:jc w:val="right"/>
        <w:rPr>
          <w:rFonts w:ascii="宋体" w:eastAsia="宋体" w:hAnsi="宋体" w:cs="宋体"/>
          <w:color w:val="666666"/>
          <w:kern w:val="0"/>
          <w:sz w:val="28"/>
          <w:szCs w:val="28"/>
        </w:rPr>
      </w:pPr>
      <w:r w:rsidRPr="00BA1311">
        <w:rPr>
          <w:rFonts w:ascii="宋体" w:eastAsia="宋体" w:hAnsi="宋体" w:cs="宋体"/>
          <w:color w:val="666666"/>
          <w:kern w:val="0"/>
          <w:sz w:val="28"/>
          <w:szCs w:val="28"/>
        </w:rPr>
        <w:t>20</w:t>
      </w:r>
      <w:r w:rsidR="006E72C4">
        <w:rPr>
          <w:rFonts w:ascii="宋体" w:eastAsia="宋体" w:hAnsi="宋体" w:cs="宋体"/>
          <w:color w:val="666666"/>
          <w:kern w:val="0"/>
          <w:sz w:val="28"/>
          <w:szCs w:val="28"/>
        </w:rPr>
        <w:t>20</w:t>
      </w:r>
      <w:r w:rsidRPr="00BA1311">
        <w:rPr>
          <w:rFonts w:ascii="宋体" w:eastAsia="宋体" w:hAnsi="宋体" w:cs="宋体"/>
          <w:color w:val="666666"/>
          <w:kern w:val="0"/>
          <w:sz w:val="28"/>
          <w:szCs w:val="28"/>
        </w:rPr>
        <w:t>年</w:t>
      </w:r>
      <w:r w:rsidR="00D2648D">
        <w:rPr>
          <w:rFonts w:ascii="宋体" w:eastAsia="宋体" w:hAnsi="宋体" w:cs="宋体" w:hint="eastAsia"/>
          <w:color w:val="666666"/>
          <w:kern w:val="0"/>
          <w:sz w:val="28"/>
          <w:szCs w:val="28"/>
        </w:rPr>
        <w:t>7</w:t>
      </w:r>
      <w:bookmarkStart w:id="0" w:name="_GoBack"/>
      <w:bookmarkEnd w:id="0"/>
      <w:r w:rsidRPr="00BA1311">
        <w:rPr>
          <w:rFonts w:ascii="宋体" w:eastAsia="宋体" w:hAnsi="宋体" w:cs="宋体"/>
          <w:color w:val="666666"/>
          <w:kern w:val="0"/>
          <w:sz w:val="28"/>
          <w:szCs w:val="28"/>
        </w:rPr>
        <w:t>月</w:t>
      </w:r>
      <w:r w:rsidR="00D2648D">
        <w:rPr>
          <w:rFonts w:ascii="宋体" w:eastAsia="宋体" w:hAnsi="宋体" w:cs="宋体"/>
          <w:color w:val="666666"/>
          <w:kern w:val="0"/>
          <w:sz w:val="28"/>
          <w:szCs w:val="28"/>
        </w:rPr>
        <w:t>15</w:t>
      </w:r>
      <w:r w:rsidRPr="00BA1311">
        <w:rPr>
          <w:rFonts w:ascii="宋体" w:eastAsia="宋体" w:hAnsi="宋体" w:cs="宋体"/>
          <w:color w:val="666666"/>
          <w:kern w:val="0"/>
          <w:sz w:val="28"/>
          <w:szCs w:val="28"/>
        </w:rPr>
        <w:t>日</w:t>
      </w:r>
    </w:p>
    <w:p w14:paraId="26344701" w14:textId="77777777" w:rsidR="00BA1311" w:rsidRPr="00BA1311" w:rsidRDefault="00BA1311" w:rsidP="00653C00">
      <w:pPr>
        <w:widowControl/>
        <w:spacing w:before="100" w:beforeAutospacing="1" w:after="100" w:afterAutospacing="1"/>
        <w:rPr>
          <w:rFonts w:ascii="宋体" w:eastAsia="宋体" w:hAnsi="宋体" w:cs="宋体"/>
          <w:color w:val="666666"/>
          <w:kern w:val="0"/>
          <w:sz w:val="28"/>
          <w:szCs w:val="28"/>
        </w:rPr>
      </w:pPr>
      <w:r w:rsidRPr="00BA1311">
        <w:rPr>
          <w:rFonts w:ascii="宋体" w:eastAsia="宋体" w:hAnsi="宋体" w:cs="宋体"/>
          <w:b/>
          <w:bCs/>
          <w:color w:val="666666"/>
          <w:kern w:val="0"/>
          <w:sz w:val="28"/>
          <w:szCs w:val="28"/>
        </w:rPr>
        <w:lastRenderedPageBreak/>
        <w:t>项目名称：</w:t>
      </w:r>
    </w:p>
    <w:p w14:paraId="26344703" w14:textId="5898776C" w:rsidR="00BA1311" w:rsidRDefault="00774E6E" w:rsidP="00653C00">
      <w:pPr>
        <w:widowControl/>
        <w:spacing w:before="100" w:beforeAutospacing="1" w:after="100" w:afterAutospacing="1"/>
        <w:rPr>
          <w:rFonts w:ascii="宋体" w:eastAsia="宋体" w:hAnsi="宋体" w:cs="宋体"/>
          <w:color w:val="666666"/>
          <w:kern w:val="0"/>
          <w:sz w:val="28"/>
          <w:szCs w:val="28"/>
        </w:rPr>
      </w:pPr>
      <w:r>
        <w:rPr>
          <w:rFonts w:ascii="宋体" w:eastAsia="宋体" w:hAnsi="宋体" w:cs="宋体" w:hint="eastAsia"/>
          <w:color w:val="666666"/>
          <w:kern w:val="0"/>
          <w:sz w:val="28"/>
          <w:szCs w:val="28"/>
        </w:rPr>
        <w:t>割草机器人自主移动关键技术及应用</w:t>
      </w:r>
    </w:p>
    <w:p w14:paraId="6C2A56CE" w14:textId="77777777" w:rsidR="00774E6E" w:rsidRPr="004023D1" w:rsidRDefault="00774E6E" w:rsidP="00653C00">
      <w:pPr>
        <w:widowControl/>
        <w:spacing w:before="100" w:beforeAutospacing="1" w:after="100" w:afterAutospacing="1"/>
        <w:rPr>
          <w:rFonts w:ascii="宋体" w:eastAsia="宋体" w:hAnsi="宋体" w:cs="宋体"/>
          <w:color w:val="666666"/>
          <w:kern w:val="0"/>
          <w:sz w:val="28"/>
          <w:szCs w:val="28"/>
        </w:rPr>
      </w:pPr>
    </w:p>
    <w:p w14:paraId="26344704" w14:textId="77777777" w:rsidR="00BA1311" w:rsidRPr="00BA1311" w:rsidRDefault="00BA1311" w:rsidP="00653C00">
      <w:pPr>
        <w:widowControl/>
        <w:spacing w:before="100" w:beforeAutospacing="1" w:after="100" w:afterAutospacing="1"/>
        <w:rPr>
          <w:rFonts w:ascii="宋体" w:eastAsia="宋体" w:hAnsi="宋体" w:cs="宋体"/>
          <w:color w:val="666666"/>
          <w:kern w:val="0"/>
          <w:sz w:val="28"/>
          <w:szCs w:val="28"/>
        </w:rPr>
      </w:pPr>
      <w:r w:rsidRPr="00BA1311">
        <w:rPr>
          <w:rFonts w:ascii="宋体" w:eastAsia="宋体" w:hAnsi="宋体" w:cs="宋体"/>
          <w:b/>
          <w:bCs/>
          <w:color w:val="666666"/>
          <w:kern w:val="0"/>
          <w:sz w:val="28"/>
          <w:szCs w:val="28"/>
        </w:rPr>
        <w:t>完成单位：</w:t>
      </w:r>
    </w:p>
    <w:p w14:paraId="26344705" w14:textId="77777777" w:rsidR="00550A8E" w:rsidRDefault="00BA1311" w:rsidP="00653C00">
      <w:pPr>
        <w:widowControl/>
        <w:spacing w:before="100" w:beforeAutospacing="1" w:after="100" w:afterAutospacing="1"/>
        <w:rPr>
          <w:rFonts w:ascii="宋体" w:eastAsia="宋体" w:hAnsi="宋体" w:cs="宋体"/>
          <w:color w:val="666666"/>
          <w:kern w:val="0"/>
          <w:sz w:val="28"/>
          <w:szCs w:val="28"/>
        </w:rPr>
      </w:pPr>
      <w:r w:rsidRPr="00BA1311">
        <w:rPr>
          <w:rFonts w:ascii="宋体" w:eastAsia="宋体" w:hAnsi="宋体" w:cs="宋体"/>
          <w:color w:val="666666"/>
          <w:kern w:val="0"/>
          <w:sz w:val="28"/>
          <w:szCs w:val="28"/>
        </w:rPr>
        <w:t>中国科学院深圳先进技术研究院</w:t>
      </w:r>
    </w:p>
    <w:p w14:paraId="40413C46" w14:textId="2F50FE3E" w:rsidR="00774E6E" w:rsidRDefault="00774E6E" w:rsidP="00653C00">
      <w:pPr>
        <w:widowControl/>
        <w:spacing w:before="100" w:beforeAutospacing="1" w:after="100" w:afterAutospacing="1"/>
        <w:rPr>
          <w:rFonts w:ascii="宋体" w:eastAsia="宋体" w:hAnsi="宋体" w:cs="宋体"/>
          <w:color w:val="666666"/>
          <w:kern w:val="0"/>
          <w:sz w:val="28"/>
          <w:szCs w:val="28"/>
        </w:rPr>
      </w:pPr>
      <w:r>
        <w:rPr>
          <w:rFonts w:ascii="宋体" w:eastAsia="宋体" w:hAnsi="宋体" w:cs="宋体" w:hint="eastAsia"/>
          <w:color w:val="666666"/>
          <w:kern w:val="0"/>
          <w:sz w:val="28"/>
          <w:szCs w:val="28"/>
        </w:rPr>
        <w:t>苏州宝时得电动工具有限公司</w:t>
      </w:r>
    </w:p>
    <w:p w14:paraId="51366F75" w14:textId="77777777" w:rsidR="00774E6E" w:rsidRPr="00BA1311" w:rsidRDefault="00774E6E" w:rsidP="00653C00">
      <w:pPr>
        <w:widowControl/>
        <w:spacing w:before="100" w:beforeAutospacing="1" w:after="100" w:afterAutospacing="1"/>
        <w:rPr>
          <w:rFonts w:ascii="宋体" w:eastAsia="宋体" w:hAnsi="宋体" w:cs="宋体"/>
          <w:color w:val="666666"/>
          <w:kern w:val="0"/>
          <w:sz w:val="28"/>
          <w:szCs w:val="28"/>
        </w:rPr>
      </w:pPr>
    </w:p>
    <w:p w14:paraId="26344709" w14:textId="77777777" w:rsidR="00BA1311" w:rsidRPr="00BA1311" w:rsidRDefault="00BA1311" w:rsidP="00653C00">
      <w:pPr>
        <w:widowControl/>
        <w:spacing w:before="100" w:beforeAutospacing="1" w:after="100" w:afterAutospacing="1"/>
        <w:rPr>
          <w:rFonts w:ascii="宋体" w:eastAsia="宋体" w:hAnsi="宋体" w:cs="宋体"/>
          <w:color w:val="666666"/>
          <w:kern w:val="0"/>
          <w:sz w:val="28"/>
          <w:szCs w:val="28"/>
        </w:rPr>
      </w:pPr>
      <w:r w:rsidRPr="00BA1311">
        <w:rPr>
          <w:rFonts w:ascii="宋体" w:eastAsia="宋体" w:hAnsi="宋体" w:cs="宋体"/>
          <w:b/>
          <w:bCs/>
          <w:color w:val="666666"/>
          <w:kern w:val="0"/>
          <w:sz w:val="28"/>
          <w:szCs w:val="28"/>
        </w:rPr>
        <w:t>完成人：</w:t>
      </w:r>
    </w:p>
    <w:p w14:paraId="2634470A" w14:textId="58400104" w:rsidR="00BA1311" w:rsidRPr="00BA1311" w:rsidRDefault="00031AA2" w:rsidP="00653C00">
      <w:pPr>
        <w:widowControl/>
        <w:spacing w:before="100" w:beforeAutospacing="1" w:after="100" w:afterAutospacing="1"/>
        <w:rPr>
          <w:rFonts w:ascii="宋体" w:eastAsia="宋体" w:hAnsi="宋体" w:cs="宋体"/>
          <w:color w:val="666666"/>
          <w:kern w:val="0"/>
          <w:sz w:val="28"/>
          <w:szCs w:val="28"/>
        </w:rPr>
      </w:pPr>
      <w:r w:rsidRPr="00031AA2">
        <w:rPr>
          <w:rFonts w:ascii="宋体" w:eastAsia="宋体" w:hAnsi="宋体" w:cs="宋体" w:hint="eastAsia"/>
          <w:color w:val="666666"/>
          <w:kern w:val="0"/>
          <w:sz w:val="28"/>
          <w:szCs w:val="28"/>
        </w:rPr>
        <w:t>吴新宇、</w:t>
      </w:r>
      <w:r w:rsidR="00774E6E">
        <w:rPr>
          <w:rFonts w:ascii="宋体" w:eastAsia="宋体" w:hAnsi="宋体" w:cs="宋体" w:hint="eastAsia"/>
          <w:color w:val="666666"/>
          <w:kern w:val="0"/>
          <w:sz w:val="28"/>
          <w:szCs w:val="28"/>
        </w:rPr>
        <w:t>王家达、程俊、何明明、郭会文、刘芳世</w:t>
      </w:r>
    </w:p>
    <w:p w14:paraId="2634470B" w14:textId="77777777" w:rsidR="00BA1311" w:rsidRPr="00BA1311" w:rsidRDefault="00BA1311" w:rsidP="00653C00">
      <w:pPr>
        <w:widowControl/>
        <w:spacing w:before="100" w:beforeAutospacing="1" w:after="100" w:afterAutospacing="1"/>
        <w:rPr>
          <w:rFonts w:ascii="宋体" w:eastAsia="宋体" w:hAnsi="宋体" w:cs="宋体"/>
          <w:color w:val="666666"/>
          <w:kern w:val="0"/>
          <w:sz w:val="28"/>
          <w:szCs w:val="28"/>
        </w:rPr>
      </w:pPr>
    </w:p>
    <w:p w14:paraId="2634470C" w14:textId="06822282" w:rsidR="00BA1311" w:rsidRDefault="00725632" w:rsidP="00653C00">
      <w:pPr>
        <w:widowControl/>
        <w:spacing w:before="100" w:beforeAutospacing="1" w:after="100" w:afterAutospacing="1"/>
        <w:rPr>
          <w:rFonts w:ascii="宋体" w:eastAsia="宋体" w:hAnsi="宋体" w:cs="宋体"/>
          <w:b/>
          <w:bCs/>
          <w:color w:val="666666"/>
          <w:kern w:val="0"/>
          <w:sz w:val="28"/>
          <w:szCs w:val="28"/>
        </w:rPr>
      </w:pPr>
      <w:r>
        <w:rPr>
          <w:rFonts w:ascii="宋体" w:eastAsia="宋体" w:hAnsi="宋体" w:cs="宋体" w:hint="eastAsia"/>
          <w:b/>
          <w:bCs/>
          <w:color w:val="666666"/>
          <w:kern w:val="0"/>
          <w:sz w:val="28"/>
          <w:szCs w:val="28"/>
        </w:rPr>
        <w:t>成果</w:t>
      </w:r>
      <w:r w:rsidR="00BA1311" w:rsidRPr="00BA1311">
        <w:rPr>
          <w:rFonts w:ascii="宋体" w:eastAsia="宋体" w:hAnsi="宋体" w:cs="宋体"/>
          <w:b/>
          <w:bCs/>
          <w:color w:val="666666"/>
          <w:kern w:val="0"/>
          <w:sz w:val="28"/>
          <w:szCs w:val="28"/>
        </w:rPr>
        <w:t>简介：</w:t>
      </w:r>
    </w:p>
    <w:p w14:paraId="08F01D7C" w14:textId="06C4F84C"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本项目来自企业横向，中国科学院深圳先进技术研究院与苏州宝时得电动工具有限公司签署了联合实验室，项目研发期间的资金全部由苏州宝时得电动工具有限公司提供。</w:t>
      </w:r>
    </w:p>
    <w:p w14:paraId="6322546D" w14:textId="0CF2891A"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项目团队面向国家重大战略需求，以户外全自主移动机器人为对象，围绕目前迫切需要，攻克户外移动机器人的环境安全感知、 自</w:t>
      </w:r>
      <w:r w:rsidRPr="00774E6E">
        <w:rPr>
          <w:rFonts w:ascii="宋体" w:eastAsia="宋体" w:hAnsi="宋体" w:cs="宋体" w:hint="eastAsia"/>
          <w:color w:val="666666"/>
          <w:kern w:val="0"/>
          <w:sz w:val="28"/>
          <w:szCs w:val="28"/>
        </w:rPr>
        <w:lastRenderedPageBreak/>
        <w:t>主定位与导航、 覆盖规划技术难题，以产业化应用为目标，发明了三项户外全自主移动机器人核心技术。</w:t>
      </w:r>
    </w:p>
    <w:p w14:paraId="60F42EEC" w14:textId="29776924"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1. 国际首创的高精度环境安全感知技术。 当前环境对感知精度要求远高于其他户外环境。 针对移动机器人自身安全需求，提出基于激光散射粒度分析的草地边界探测与地形识别技术，保证移动机器人处于安全工作环境中。提出基于双流深度神经网络融合的行人感知与运动预测技术，保证行人安全。</w:t>
      </w:r>
    </w:p>
    <w:p w14:paraId="394B03C0" w14:textId="13D17E0C"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2. 国际首创的户外自然环境下的定位导航技术。 针对户外自然植被环境特征点稀疏，其定位难度远高于规则环境的问题，发明了基于纹理配准自适应粒子滤波的复合导航技术，解决自然环境存在地面不规则、 无规范化参照物、 高度自相似和高度不确定性等引起的定位丢失和不准的问题， 实现各种复杂环境下的成熟定位导航系统。提出基于边界碰撞误差消除与局部路径匹配的多级增量式定位积累误差消除技术。</w:t>
      </w:r>
    </w:p>
    <w:p w14:paraId="5F4325BA" w14:textId="2A6516E0"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3. 国内首创的三维地形全覆盖规划技术。针对工作环境存在非平面地形与无规则边界的问题， 发明了基于区域划分与局部最小生成树的实时动态路径规划技术。定位系统依赖于边界碰撞实现积累误差消除，算法通过调整边权重，实现尽可能多的边界碰撞覆盖规划。 基于此，可减少全局位置校正次数，提高工作效率。 实现庭院、 花园、 园林等环境全区域高效覆盖工作， 工作效率提高到60%。</w:t>
      </w:r>
    </w:p>
    <w:p w14:paraId="00C52906" w14:textId="6775A5E3" w:rsidR="00774E6E" w:rsidRPr="00774E6E"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lastRenderedPageBreak/>
        <w:t>基于该项目开发的全自动智能割草机系列产品， 已打造国际知名品牌"WORX" , 年销售5万台以上， 成为全球第二大智能割草机供应商。</w:t>
      </w:r>
    </w:p>
    <w:p w14:paraId="47C2AC48" w14:textId="26C37584" w:rsidR="00725632" w:rsidRPr="00BA1311" w:rsidRDefault="00774E6E" w:rsidP="00774E6E">
      <w:pPr>
        <w:widowControl/>
        <w:spacing w:before="100" w:beforeAutospacing="1" w:after="100" w:afterAutospacing="1"/>
        <w:ind w:firstLineChars="200" w:firstLine="560"/>
        <w:rPr>
          <w:rFonts w:ascii="宋体" w:eastAsia="宋体" w:hAnsi="宋体" w:cs="宋体"/>
          <w:color w:val="666666"/>
          <w:kern w:val="0"/>
          <w:sz w:val="28"/>
          <w:szCs w:val="28"/>
        </w:rPr>
      </w:pPr>
      <w:r w:rsidRPr="00774E6E">
        <w:rPr>
          <w:rFonts w:ascii="宋体" w:eastAsia="宋体" w:hAnsi="宋体" w:cs="宋体" w:hint="eastAsia"/>
          <w:color w:val="666666"/>
          <w:kern w:val="0"/>
          <w:sz w:val="28"/>
          <w:szCs w:val="28"/>
        </w:rPr>
        <w:t>项目在研发期间没有获得奖项。</w:t>
      </w:r>
    </w:p>
    <w:sectPr w:rsidR="00725632" w:rsidRPr="00BA1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44715" w14:textId="77777777" w:rsidR="00634802" w:rsidRDefault="00634802" w:rsidP="00BA1311">
      <w:r>
        <w:separator/>
      </w:r>
    </w:p>
  </w:endnote>
  <w:endnote w:type="continuationSeparator" w:id="0">
    <w:p w14:paraId="26344716" w14:textId="77777777" w:rsidR="00634802" w:rsidRDefault="00634802" w:rsidP="00BA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4713" w14:textId="77777777" w:rsidR="00634802" w:rsidRDefault="00634802" w:rsidP="00BA1311">
      <w:r>
        <w:separator/>
      </w:r>
    </w:p>
  </w:footnote>
  <w:footnote w:type="continuationSeparator" w:id="0">
    <w:p w14:paraId="26344714" w14:textId="77777777" w:rsidR="00634802" w:rsidRDefault="00634802" w:rsidP="00BA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F10"/>
    <w:rsid w:val="00031AA2"/>
    <w:rsid w:val="000D5BC5"/>
    <w:rsid w:val="00130384"/>
    <w:rsid w:val="002328B4"/>
    <w:rsid w:val="002469CA"/>
    <w:rsid w:val="002F1567"/>
    <w:rsid w:val="00300AD4"/>
    <w:rsid w:val="00314E1D"/>
    <w:rsid w:val="003733F0"/>
    <w:rsid w:val="004023D1"/>
    <w:rsid w:val="004072C6"/>
    <w:rsid w:val="00477F10"/>
    <w:rsid w:val="004A227F"/>
    <w:rsid w:val="004E097E"/>
    <w:rsid w:val="00513C9F"/>
    <w:rsid w:val="005208F2"/>
    <w:rsid w:val="00550A8E"/>
    <w:rsid w:val="00594268"/>
    <w:rsid w:val="00634802"/>
    <w:rsid w:val="00653C00"/>
    <w:rsid w:val="00673FB7"/>
    <w:rsid w:val="006E72C4"/>
    <w:rsid w:val="00725632"/>
    <w:rsid w:val="00774E6E"/>
    <w:rsid w:val="00792234"/>
    <w:rsid w:val="008B5CDC"/>
    <w:rsid w:val="008B773B"/>
    <w:rsid w:val="0092300D"/>
    <w:rsid w:val="009A6569"/>
    <w:rsid w:val="009D72AA"/>
    <w:rsid w:val="009E4DEA"/>
    <w:rsid w:val="00A31068"/>
    <w:rsid w:val="00A6686D"/>
    <w:rsid w:val="00BA1311"/>
    <w:rsid w:val="00BB7D53"/>
    <w:rsid w:val="00BF1B4C"/>
    <w:rsid w:val="00C00E7B"/>
    <w:rsid w:val="00C65572"/>
    <w:rsid w:val="00C9143C"/>
    <w:rsid w:val="00CD2869"/>
    <w:rsid w:val="00D15C1C"/>
    <w:rsid w:val="00D2648D"/>
    <w:rsid w:val="00DC1D90"/>
    <w:rsid w:val="00E04A66"/>
    <w:rsid w:val="00E22654"/>
    <w:rsid w:val="00E57D7A"/>
    <w:rsid w:val="00E90CFA"/>
    <w:rsid w:val="00F6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3446F4"/>
  <w15:docId w15:val="{3F487065-B27F-4391-BFCF-E639EF76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3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311"/>
    <w:rPr>
      <w:sz w:val="18"/>
      <w:szCs w:val="18"/>
    </w:rPr>
  </w:style>
  <w:style w:type="paragraph" w:styleId="a5">
    <w:name w:val="footer"/>
    <w:basedOn w:val="a"/>
    <w:link w:val="a6"/>
    <w:uiPriority w:val="99"/>
    <w:unhideWhenUsed/>
    <w:rsid w:val="00BA1311"/>
    <w:pPr>
      <w:tabs>
        <w:tab w:val="center" w:pos="4153"/>
        <w:tab w:val="right" w:pos="8306"/>
      </w:tabs>
      <w:snapToGrid w:val="0"/>
      <w:jc w:val="left"/>
    </w:pPr>
    <w:rPr>
      <w:sz w:val="18"/>
      <w:szCs w:val="18"/>
    </w:rPr>
  </w:style>
  <w:style w:type="character" w:customStyle="1" w:styleId="a6">
    <w:name w:val="页脚 字符"/>
    <w:basedOn w:val="a0"/>
    <w:link w:val="a5"/>
    <w:uiPriority w:val="99"/>
    <w:rsid w:val="00BA13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4137">
      <w:bodyDiv w:val="1"/>
      <w:marLeft w:val="0"/>
      <w:marRight w:val="0"/>
      <w:marTop w:val="0"/>
      <w:marBottom w:val="0"/>
      <w:divBdr>
        <w:top w:val="none" w:sz="0" w:space="0" w:color="auto"/>
        <w:left w:val="none" w:sz="0" w:space="0" w:color="auto"/>
        <w:bottom w:val="none" w:sz="0" w:space="0" w:color="auto"/>
        <w:right w:val="none" w:sz="0" w:space="0" w:color="auto"/>
      </w:divBdr>
      <w:divsChild>
        <w:div w:id="1501693516">
          <w:marLeft w:val="0"/>
          <w:marRight w:val="0"/>
          <w:marTop w:val="0"/>
          <w:marBottom w:val="0"/>
          <w:divBdr>
            <w:top w:val="none" w:sz="0" w:space="0" w:color="auto"/>
            <w:left w:val="none" w:sz="0" w:space="0" w:color="auto"/>
            <w:bottom w:val="none" w:sz="0" w:space="0" w:color="auto"/>
            <w:right w:val="none" w:sz="0" w:space="0" w:color="auto"/>
          </w:divBdr>
          <w:divsChild>
            <w:div w:id="1901937791">
              <w:marLeft w:val="0"/>
              <w:marRight w:val="0"/>
              <w:marTop w:val="0"/>
              <w:marBottom w:val="0"/>
              <w:divBdr>
                <w:top w:val="none" w:sz="0" w:space="0" w:color="auto"/>
                <w:left w:val="none" w:sz="0" w:space="0" w:color="auto"/>
                <w:bottom w:val="none" w:sz="0" w:space="0" w:color="auto"/>
                <w:right w:val="none" w:sz="0" w:space="0" w:color="auto"/>
              </w:divBdr>
              <w:divsChild>
                <w:div w:id="1259026098">
                  <w:marLeft w:val="0"/>
                  <w:marRight w:val="0"/>
                  <w:marTop w:val="0"/>
                  <w:marBottom w:val="0"/>
                  <w:divBdr>
                    <w:top w:val="none" w:sz="0" w:space="0" w:color="auto"/>
                    <w:left w:val="none" w:sz="0" w:space="0" w:color="auto"/>
                    <w:bottom w:val="none" w:sz="0" w:space="0" w:color="auto"/>
                    <w:right w:val="none" w:sz="0" w:space="0" w:color="auto"/>
                  </w:divBdr>
                  <w:divsChild>
                    <w:div w:id="964238453">
                      <w:marLeft w:val="0"/>
                      <w:marRight w:val="0"/>
                      <w:marTop w:val="0"/>
                      <w:marBottom w:val="0"/>
                      <w:divBdr>
                        <w:top w:val="none" w:sz="0" w:space="0" w:color="auto"/>
                        <w:left w:val="none" w:sz="0" w:space="0" w:color="auto"/>
                        <w:bottom w:val="none" w:sz="0" w:space="0" w:color="auto"/>
                        <w:right w:val="none" w:sz="0" w:space="0" w:color="auto"/>
                      </w:divBdr>
                      <w:divsChild>
                        <w:div w:id="1518347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LI JINKE</cp:lastModifiedBy>
  <cp:revision>65</cp:revision>
  <dcterms:created xsi:type="dcterms:W3CDTF">2018-04-16T08:45:00Z</dcterms:created>
  <dcterms:modified xsi:type="dcterms:W3CDTF">2020-07-14T07:07:00Z</dcterms:modified>
</cp:coreProperties>
</file>